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08B9" w14:textId="43F91901" w:rsidR="003B297C" w:rsidRPr="003B297C" w:rsidRDefault="003B297C" w:rsidP="003B297C">
      <w:pPr>
        <w:jc w:val="center"/>
        <w:rPr>
          <w:rFonts w:ascii="Arial" w:hAnsi="Arial" w:cs="Arial"/>
          <w:sz w:val="36"/>
          <w:szCs w:val="36"/>
        </w:rPr>
      </w:pPr>
      <w:r w:rsidRPr="003B297C">
        <w:rPr>
          <w:rFonts w:ascii="Arial" w:hAnsi="Arial" w:cs="Arial"/>
          <w:sz w:val="36"/>
          <w:szCs w:val="36"/>
        </w:rPr>
        <w:t>School Behaviour Support and Management Plan 2024</w:t>
      </w:r>
    </w:p>
    <w:p w14:paraId="6DFDA8E6" w14:textId="77777777" w:rsidR="003B297C" w:rsidRPr="003B297C" w:rsidRDefault="003B297C" w:rsidP="003B297C">
      <w:pPr>
        <w:rPr>
          <w:rFonts w:ascii="Arial" w:hAnsi="Arial" w:cs="Arial"/>
        </w:rPr>
      </w:pPr>
    </w:p>
    <w:p w14:paraId="5C502AB6" w14:textId="75219D74" w:rsidR="009907B9" w:rsidRDefault="003B297C" w:rsidP="003B297C">
      <w:pPr>
        <w:rPr>
          <w:rFonts w:ascii="Arial" w:hAnsi="Arial" w:cs="Arial"/>
        </w:rPr>
      </w:pPr>
      <w:r>
        <w:rPr>
          <w:rFonts w:ascii="Arial" w:hAnsi="Arial" w:cs="Arial"/>
        </w:rPr>
        <w:t>Spring Ridge</w:t>
      </w:r>
      <w:r w:rsidRPr="003B297C">
        <w:rPr>
          <w:rFonts w:ascii="Arial" w:hAnsi="Arial" w:cs="Arial"/>
        </w:rPr>
        <w:t xml:space="preserve"> Public School is committed to explicitly teaching and modelling positive behaviour and to supporting all students to be engaged with their learning. We endeavour to support and promote positive and respectful student behaviour through an evidence-informed positive behaviour support approach across the care continuum (see below).</w:t>
      </w:r>
    </w:p>
    <w:p w14:paraId="304E8A48" w14:textId="77777777" w:rsidR="003B297C" w:rsidRPr="003B297C" w:rsidRDefault="003B297C" w:rsidP="003B297C">
      <w:pPr>
        <w:rPr>
          <w:rFonts w:ascii="Arial" w:hAnsi="Arial" w:cs="Arial"/>
        </w:rPr>
      </w:pPr>
    </w:p>
    <w:p w14:paraId="54091EFF" w14:textId="77777777" w:rsidR="003B297C" w:rsidRPr="003B297C" w:rsidRDefault="003B297C" w:rsidP="003B297C">
      <w:pPr>
        <w:rPr>
          <w:rFonts w:ascii="Arial" w:hAnsi="Arial" w:cs="Arial"/>
        </w:rPr>
      </w:pPr>
    </w:p>
    <w:p w14:paraId="2D7688A9" w14:textId="62AD8F77" w:rsidR="003B297C" w:rsidRPr="003B297C" w:rsidRDefault="003B297C" w:rsidP="003B297C">
      <w:pPr>
        <w:rPr>
          <w:rFonts w:ascii="Arial" w:hAnsi="Arial" w:cs="Arial"/>
          <w:sz w:val="32"/>
          <w:szCs w:val="32"/>
        </w:rPr>
      </w:pPr>
      <w:r w:rsidRPr="003B297C">
        <w:rPr>
          <w:rFonts w:ascii="Arial" w:hAnsi="Arial" w:cs="Arial"/>
          <w:sz w:val="32"/>
          <w:szCs w:val="32"/>
        </w:rPr>
        <w:t xml:space="preserve">Care Continuum  </w:t>
      </w:r>
    </w:p>
    <w:p w14:paraId="1E7F2680" w14:textId="77777777" w:rsidR="003B297C" w:rsidRDefault="003B297C" w:rsidP="003B297C">
      <w:pPr>
        <w:tabs>
          <w:tab w:val="left" w:pos="1920"/>
        </w:tabs>
        <w:rPr>
          <w:rFonts w:ascii="Arial" w:hAnsi="Arial" w:cs="Arial"/>
        </w:rPr>
      </w:pPr>
      <w:r>
        <w:rPr>
          <w:rFonts w:ascii="Arial" w:hAnsi="Arial" w:cs="Arial"/>
        </w:rPr>
        <w:tab/>
      </w:r>
    </w:p>
    <w:p w14:paraId="4D380632" w14:textId="0EF4BBF8" w:rsidR="003B297C" w:rsidRDefault="003B297C" w:rsidP="003B297C">
      <w:pPr>
        <w:tabs>
          <w:tab w:val="left" w:pos="1920"/>
        </w:tabs>
        <w:rPr>
          <w:rFonts w:ascii="Arial" w:hAnsi="Arial" w:cs="Arial"/>
          <w:noProof/>
        </w:rPr>
      </w:pPr>
      <w:r>
        <w:rPr>
          <w:rFonts w:ascii="Arial" w:hAnsi="Arial" w:cs="Arial"/>
          <w:noProof/>
        </w:rPr>
        <w:drawing>
          <wp:inline distT="0" distB="0" distL="0" distR="0" wp14:anchorId="6E633D99" wp14:editId="66735CDD">
            <wp:extent cx="5334635" cy="1536065"/>
            <wp:effectExtent l="0" t="0" r="0" b="6985"/>
            <wp:docPr id="1540922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635" cy="1536065"/>
                    </a:xfrm>
                    <a:prstGeom prst="rect">
                      <a:avLst/>
                    </a:prstGeom>
                    <a:noFill/>
                  </pic:spPr>
                </pic:pic>
              </a:graphicData>
            </a:graphic>
          </wp:inline>
        </w:drawing>
      </w:r>
    </w:p>
    <w:p w14:paraId="4847FE72" w14:textId="77777777" w:rsidR="003B297C" w:rsidRPr="003B297C" w:rsidRDefault="003B297C" w:rsidP="003B297C">
      <w:pPr>
        <w:rPr>
          <w:rFonts w:ascii="Arial" w:hAnsi="Arial" w:cs="Arial"/>
        </w:rPr>
      </w:pPr>
    </w:p>
    <w:p w14:paraId="4F3AB342" w14:textId="77777777" w:rsidR="003B297C" w:rsidRPr="003B297C" w:rsidRDefault="003B297C" w:rsidP="003B297C">
      <w:pPr>
        <w:rPr>
          <w:rFonts w:ascii="Arial" w:hAnsi="Arial" w:cs="Arial"/>
          <w:noProof/>
          <w:sz w:val="32"/>
          <w:szCs w:val="32"/>
        </w:rPr>
      </w:pPr>
    </w:p>
    <w:p w14:paraId="32C3584F" w14:textId="77777777" w:rsidR="003B297C" w:rsidRDefault="003B297C" w:rsidP="003B297C">
      <w:pPr>
        <w:rPr>
          <w:rFonts w:ascii="Arial" w:hAnsi="Arial" w:cs="Arial"/>
          <w:sz w:val="32"/>
          <w:szCs w:val="32"/>
        </w:rPr>
      </w:pPr>
      <w:r w:rsidRPr="003B297C">
        <w:rPr>
          <w:rFonts w:ascii="Arial" w:hAnsi="Arial" w:cs="Arial"/>
          <w:sz w:val="32"/>
          <w:szCs w:val="32"/>
        </w:rPr>
        <w:t>Partnership with Parents and Carers</w:t>
      </w:r>
    </w:p>
    <w:p w14:paraId="38A45E28" w14:textId="77777777" w:rsidR="003B297C" w:rsidRPr="003B297C" w:rsidRDefault="003B297C" w:rsidP="003B297C">
      <w:pPr>
        <w:rPr>
          <w:rFonts w:ascii="Arial" w:hAnsi="Arial" w:cs="Arial"/>
          <w:sz w:val="32"/>
          <w:szCs w:val="32"/>
        </w:rPr>
      </w:pPr>
    </w:p>
    <w:p w14:paraId="0B1FA83E" w14:textId="1176FA57" w:rsidR="003B297C" w:rsidRPr="003B297C" w:rsidRDefault="003B297C" w:rsidP="003B297C">
      <w:pPr>
        <w:rPr>
          <w:rFonts w:ascii="Arial" w:hAnsi="Arial" w:cs="Arial"/>
        </w:rPr>
      </w:pPr>
      <w:r w:rsidRPr="003B297C">
        <w:rPr>
          <w:rFonts w:ascii="Arial" w:hAnsi="Arial" w:cs="Arial"/>
        </w:rPr>
        <w:t xml:space="preserve">Parents and carers have an important role in supporting student learning and positive behaviour.  </w:t>
      </w:r>
      <w:r>
        <w:rPr>
          <w:rFonts w:ascii="Arial" w:hAnsi="Arial" w:cs="Arial"/>
        </w:rPr>
        <w:t>Spring Ridge</w:t>
      </w:r>
      <w:r w:rsidRPr="003B297C">
        <w:rPr>
          <w:rFonts w:ascii="Arial" w:hAnsi="Arial" w:cs="Arial"/>
        </w:rPr>
        <w:t xml:space="preserve"> Public School will partner with parents/carers in establishing expectations for parent engagement in developing and implementing student behaviour management strategies by regular communication between the school and parents and carers and through the school’s P&amp;C.</w:t>
      </w:r>
    </w:p>
    <w:p w14:paraId="6D5DD934" w14:textId="32139C72" w:rsidR="003B297C" w:rsidRDefault="003B297C" w:rsidP="003B297C">
      <w:pPr>
        <w:rPr>
          <w:rFonts w:ascii="Arial" w:hAnsi="Arial" w:cs="Arial"/>
        </w:rPr>
      </w:pPr>
      <w:r>
        <w:rPr>
          <w:rFonts w:ascii="Arial" w:hAnsi="Arial" w:cs="Arial"/>
        </w:rPr>
        <w:t xml:space="preserve">Spring Ridge </w:t>
      </w:r>
      <w:r w:rsidRPr="003B297C">
        <w:rPr>
          <w:rFonts w:ascii="Arial" w:hAnsi="Arial" w:cs="Arial"/>
        </w:rPr>
        <w:t>Public School will communicate these expectations to parents/carers by regular communication through the school’s newsletter, social media, meetings and discussions.</w:t>
      </w:r>
    </w:p>
    <w:p w14:paraId="15C58101" w14:textId="77777777" w:rsidR="003B297C" w:rsidRDefault="003B297C" w:rsidP="003B297C">
      <w:pPr>
        <w:rPr>
          <w:rFonts w:ascii="Arial" w:hAnsi="Arial" w:cs="Arial"/>
        </w:rPr>
      </w:pPr>
    </w:p>
    <w:p w14:paraId="7FC4779C" w14:textId="77777777" w:rsidR="003B297C" w:rsidRDefault="003B297C" w:rsidP="003B297C">
      <w:pPr>
        <w:rPr>
          <w:rFonts w:ascii="Arial" w:hAnsi="Arial" w:cs="Arial"/>
        </w:rPr>
      </w:pPr>
    </w:p>
    <w:p w14:paraId="001E9298" w14:textId="77777777" w:rsidR="003B297C" w:rsidRDefault="003B297C" w:rsidP="003B297C">
      <w:pPr>
        <w:rPr>
          <w:rFonts w:ascii="Arial" w:hAnsi="Arial" w:cs="Arial"/>
        </w:rPr>
      </w:pPr>
    </w:p>
    <w:p w14:paraId="55025A8A" w14:textId="77777777" w:rsidR="003B297C" w:rsidRDefault="003B297C" w:rsidP="003B297C">
      <w:pPr>
        <w:rPr>
          <w:rFonts w:ascii="Arial" w:hAnsi="Arial" w:cs="Arial"/>
        </w:rPr>
      </w:pPr>
    </w:p>
    <w:p w14:paraId="15246F8F" w14:textId="77777777" w:rsidR="003B297C" w:rsidRDefault="003B297C" w:rsidP="003B297C">
      <w:pPr>
        <w:rPr>
          <w:rFonts w:ascii="Arial" w:hAnsi="Arial" w:cs="Arial"/>
        </w:rPr>
      </w:pPr>
    </w:p>
    <w:p w14:paraId="58A3C382" w14:textId="77777777" w:rsidR="003B297C" w:rsidRDefault="003B297C" w:rsidP="003B297C">
      <w:pPr>
        <w:rPr>
          <w:rFonts w:ascii="Arial" w:hAnsi="Arial" w:cs="Arial"/>
        </w:rPr>
      </w:pPr>
    </w:p>
    <w:p w14:paraId="421675E5" w14:textId="77777777" w:rsidR="003B297C" w:rsidRDefault="003B297C" w:rsidP="003B297C">
      <w:pPr>
        <w:rPr>
          <w:rFonts w:ascii="Arial" w:hAnsi="Arial" w:cs="Arial"/>
        </w:rPr>
      </w:pPr>
    </w:p>
    <w:p w14:paraId="3F4D784D" w14:textId="77777777" w:rsidR="003B297C" w:rsidRDefault="003B297C" w:rsidP="003B297C">
      <w:pPr>
        <w:rPr>
          <w:rFonts w:ascii="Arial" w:hAnsi="Arial" w:cs="Arial"/>
        </w:rPr>
      </w:pPr>
    </w:p>
    <w:p w14:paraId="7FD1A479" w14:textId="77777777" w:rsidR="003B297C" w:rsidRDefault="003B297C" w:rsidP="003B297C">
      <w:pPr>
        <w:rPr>
          <w:rFonts w:ascii="Arial" w:hAnsi="Arial" w:cs="Arial"/>
        </w:rPr>
      </w:pPr>
    </w:p>
    <w:p w14:paraId="0F7B72E8" w14:textId="77777777" w:rsidR="003B297C" w:rsidRDefault="003B297C" w:rsidP="003B297C">
      <w:pPr>
        <w:rPr>
          <w:rFonts w:ascii="Arial" w:hAnsi="Arial" w:cs="Arial"/>
        </w:rPr>
      </w:pPr>
    </w:p>
    <w:p w14:paraId="61EBECD8" w14:textId="77777777" w:rsidR="003B297C" w:rsidRDefault="003B297C" w:rsidP="003B297C">
      <w:pPr>
        <w:rPr>
          <w:rFonts w:ascii="Arial" w:hAnsi="Arial" w:cs="Arial"/>
        </w:rPr>
      </w:pPr>
    </w:p>
    <w:p w14:paraId="55036439" w14:textId="77777777" w:rsidR="003B297C" w:rsidRDefault="003B297C" w:rsidP="003B297C">
      <w:pPr>
        <w:rPr>
          <w:rFonts w:ascii="Arial" w:hAnsi="Arial" w:cs="Arial"/>
        </w:rPr>
      </w:pPr>
    </w:p>
    <w:p w14:paraId="69CE4120" w14:textId="77777777" w:rsidR="003B297C" w:rsidRDefault="003B297C" w:rsidP="003B297C">
      <w:pPr>
        <w:rPr>
          <w:rFonts w:asciiTheme="minorHAnsi" w:hAnsiTheme="minorHAnsi" w:cstheme="minorHAnsi"/>
          <w:b/>
          <w:bCs/>
          <w:sz w:val="32"/>
          <w:szCs w:val="32"/>
          <w:lang w:eastAsia="zh-CN"/>
        </w:rPr>
      </w:pPr>
      <w:r w:rsidRPr="003B297C">
        <w:rPr>
          <w:rFonts w:asciiTheme="minorHAnsi" w:hAnsiTheme="minorHAnsi" w:cstheme="minorHAnsi"/>
          <w:b/>
          <w:bCs/>
          <w:sz w:val="32"/>
          <w:szCs w:val="32"/>
          <w:lang w:eastAsia="zh-CN"/>
        </w:rPr>
        <w:t>Whole School Approach</w:t>
      </w:r>
    </w:p>
    <w:p w14:paraId="2A69D9C1" w14:textId="77777777" w:rsidR="003B297C" w:rsidRPr="003B297C" w:rsidRDefault="003B297C" w:rsidP="003B297C">
      <w:pPr>
        <w:rPr>
          <w:rFonts w:asciiTheme="minorHAnsi" w:hAnsiTheme="minorHAnsi" w:cstheme="minorHAnsi"/>
          <w:b/>
          <w:bCs/>
          <w:sz w:val="32"/>
          <w:szCs w:val="32"/>
          <w:lang w:eastAsia="zh-CN"/>
        </w:rPr>
      </w:pPr>
    </w:p>
    <w:tbl>
      <w:tblPr>
        <w:tblStyle w:val="TableGrid"/>
        <w:tblW w:w="0" w:type="auto"/>
        <w:tblLook w:val="04A0" w:firstRow="1" w:lastRow="0" w:firstColumn="1" w:lastColumn="0" w:noHBand="0" w:noVBand="1"/>
      </w:tblPr>
      <w:tblGrid>
        <w:gridCol w:w="1756"/>
        <w:gridCol w:w="2067"/>
        <w:gridCol w:w="3461"/>
        <w:gridCol w:w="2323"/>
      </w:tblGrid>
      <w:tr w:rsidR="003B297C" w14:paraId="67CBB02A" w14:textId="77777777" w:rsidTr="007F1AE9">
        <w:tc>
          <w:tcPr>
            <w:tcW w:w="1756" w:type="dxa"/>
          </w:tcPr>
          <w:p w14:paraId="28A5496F" w14:textId="77777777" w:rsidR="003B297C" w:rsidRPr="00E0000A" w:rsidRDefault="003B297C" w:rsidP="007623C8">
            <w:pPr>
              <w:jc w:val="center"/>
              <w:rPr>
                <w:rFonts w:asciiTheme="minorHAnsi" w:hAnsiTheme="minorHAnsi" w:cstheme="minorHAnsi"/>
                <w:b/>
                <w:bCs/>
                <w:lang w:eastAsia="zh-CN"/>
              </w:rPr>
            </w:pPr>
            <w:r w:rsidRPr="00E0000A">
              <w:rPr>
                <w:rFonts w:asciiTheme="minorHAnsi" w:hAnsiTheme="minorHAnsi" w:cstheme="minorHAnsi"/>
                <w:b/>
                <w:bCs/>
                <w:lang w:eastAsia="zh-CN"/>
              </w:rPr>
              <w:t>Care Continuum</w:t>
            </w:r>
          </w:p>
        </w:tc>
        <w:tc>
          <w:tcPr>
            <w:tcW w:w="2067" w:type="dxa"/>
          </w:tcPr>
          <w:p w14:paraId="67FEF4DF" w14:textId="77777777" w:rsidR="003B297C" w:rsidRPr="00E0000A" w:rsidRDefault="003B297C" w:rsidP="007623C8">
            <w:pPr>
              <w:jc w:val="center"/>
              <w:rPr>
                <w:rFonts w:asciiTheme="minorHAnsi" w:hAnsiTheme="minorHAnsi" w:cstheme="minorHAnsi"/>
                <w:b/>
                <w:bCs/>
                <w:lang w:eastAsia="zh-CN"/>
              </w:rPr>
            </w:pPr>
            <w:r w:rsidRPr="00E0000A">
              <w:rPr>
                <w:rFonts w:asciiTheme="minorHAnsi" w:hAnsiTheme="minorHAnsi" w:cstheme="minorHAnsi"/>
                <w:b/>
                <w:bCs/>
                <w:lang w:eastAsia="zh-CN"/>
              </w:rPr>
              <w:t>Strategies</w:t>
            </w:r>
          </w:p>
        </w:tc>
        <w:tc>
          <w:tcPr>
            <w:tcW w:w="3461" w:type="dxa"/>
          </w:tcPr>
          <w:p w14:paraId="3B050F24" w14:textId="77777777" w:rsidR="003B297C" w:rsidRPr="00E0000A" w:rsidRDefault="003B297C" w:rsidP="007623C8">
            <w:pPr>
              <w:jc w:val="center"/>
              <w:rPr>
                <w:rFonts w:asciiTheme="minorHAnsi" w:hAnsiTheme="minorHAnsi" w:cstheme="minorHAnsi"/>
                <w:b/>
                <w:bCs/>
                <w:lang w:eastAsia="zh-CN"/>
              </w:rPr>
            </w:pPr>
            <w:r w:rsidRPr="00E0000A">
              <w:rPr>
                <w:rFonts w:asciiTheme="minorHAnsi" w:hAnsiTheme="minorHAnsi" w:cstheme="minorHAnsi"/>
                <w:b/>
                <w:bCs/>
                <w:lang w:eastAsia="zh-CN"/>
              </w:rPr>
              <w:t>Details</w:t>
            </w:r>
          </w:p>
        </w:tc>
        <w:tc>
          <w:tcPr>
            <w:tcW w:w="2323" w:type="dxa"/>
          </w:tcPr>
          <w:p w14:paraId="4C22A2C8" w14:textId="77777777" w:rsidR="003B297C" w:rsidRPr="00E0000A" w:rsidRDefault="003B297C" w:rsidP="007623C8">
            <w:pPr>
              <w:jc w:val="center"/>
              <w:rPr>
                <w:rFonts w:asciiTheme="minorHAnsi" w:hAnsiTheme="minorHAnsi" w:cstheme="minorHAnsi"/>
                <w:b/>
                <w:bCs/>
                <w:lang w:eastAsia="zh-CN"/>
              </w:rPr>
            </w:pPr>
            <w:r w:rsidRPr="00E0000A">
              <w:rPr>
                <w:rFonts w:asciiTheme="minorHAnsi" w:hAnsiTheme="minorHAnsi" w:cstheme="minorHAnsi"/>
                <w:b/>
                <w:bCs/>
                <w:lang w:eastAsia="zh-CN"/>
              </w:rPr>
              <w:t>Audience</w:t>
            </w:r>
          </w:p>
        </w:tc>
      </w:tr>
      <w:tr w:rsidR="003B297C" w14:paraId="17731739" w14:textId="77777777" w:rsidTr="007F1AE9">
        <w:tc>
          <w:tcPr>
            <w:tcW w:w="1756" w:type="dxa"/>
          </w:tcPr>
          <w:p w14:paraId="0C322F7A"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Prevention</w:t>
            </w:r>
          </w:p>
          <w:p w14:paraId="7C54043A"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Early Intervention</w:t>
            </w:r>
          </w:p>
        </w:tc>
        <w:tc>
          <w:tcPr>
            <w:tcW w:w="2067" w:type="dxa"/>
          </w:tcPr>
          <w:p w14:paraId="12BD15D7" w14:textId="77777777" w:rsidR="003B297C" w:rsidRPr="007F1AE9" w:rsidRDefault="0031706E" w:rsidP="007623C8">
            <w:pPr>
              <w:rPr>
                <w:rFonts w:ascii="Arial" w:hAnsi="Arial" w:cs="Arial"/>
                <w:sz w:val="20"/>
                <w:szCs w:val="20"/>
                <w:lang w:eastAsia="zh-CN"/>
              </w:rPr>
            </w:pPr>
            <w:r w:rsidRPr="007F1AE9">
              <w:rPr>
                <w:rFonts w:ascii="Arial" w:hAnsi="Arial" w:cs="Arial"/>
                <w:sz w:val="20"/>
                <w:szCs w:val="20"/>
                <w:lang w:eastAsia="zh-CN"/>
              </w:rPr>
              <w:t>Positive Wellbeing Culture</w:t>
            </w:r>
          </w:p>
          <w:p w14:paraId="703C1A7C" w14:textId="77777777" w:rsidR="007F1AE9" w:rsidRPr="007F1AE9" w:rsidRDefault="007F1AE9" w:rsidP="007623C8">
            <w:pPr>
              <w:rPr>
                <w:rFonts w:ascii="Arial" w:hAnsi="Arial" w:cs="Arial"/>
                <w:sz w:val="20"/>
                <w:szCs w:val="20"/>
                <w:lang w:eastAsia="zh-CN"/>
              </w:rPr>
            </w:pPr>
          </w:p>
          <w:p w14:paraId="08D981F8" w14:textId="77777777" w:rsidR="007F1AE9" w:rsidRPr="007F1AE9" w:rsidRDefault="007F1AE9" w:rsidP="007623C8">
            <w:pPr>
              <w:rPr>
                <w:rFonts w:ascii="Arial" w:hAnsi="Arial" w:cs="Arial"/>
                <w:sz w:val="20"/>
                <w:szCs w:val="20"/>
                <w:lang w:eastAsia="zh-CN"/>
              </w:rPr>
            </w:pPr>
          </w:p>
          <w:p w14:paraId="3E332C04" w14:textId="59E0AFBE" w:rsidR="0031706E" w:rsidRPr="007F1AE9" w:rsidRDefault="0031706E" w:rsidP="007623C8">
            <w:pPr>
              <w:rPr>
                <w:rFonts w:ascii="Arial" w:hAnsi="Arial" w:cs="Arial"/>
                <w:sz w:val="20"/>
                <w:szCs w:val="20"/>
                <w:lang w:eastAsia="zh-CN"/>
              </w:rPr>
            </w:pPr>
            <w:r w:rsidRPr="007F1AE9">
              <w:rPr>
                <w:rFonts w:ascii="Arial" w:hAnsi="Arial" w:cs="Arial"/>
                <w:sz w:val="20"/>
                <w:szCs w:val="20"/>
                <w:lang w:eastAsia="zh-CN"/>
              </w:rPr>
              <w:t>High Expectations</w:t>
            </w:r>
          </w:p>
        </w:tc>
        <w:tc>
          <w:tcPr>
            <w:tcW w:w="3461" w:type="dxa"/>
          </w:tcPr>
          <w:p w14:paraId="607F98DD" w14:textId="09B42213" w:rsidR="003B297C" w:rsidRPr="007F1AE9" w:rsidRDefault="003B297C" w:rsidP="007F1AE9">
            <w:pPr>
              <w:pStyle w:val="ListParagraph"/>
              <w:numPr>
                <w:ilvl w:val="0"/>
                <w:numId w:val="1"/>
              </w:numPr>
              <w:rPr>
                <w:rFonts w:ascii="Arial" w:hAnsi="Arial" w:cs="Arial"/>
                <w:sz w:val="20"/>
                <w:szCs w:val="20"/>
                <w:lang w:eastAsia="zh-CN"/>
              </w:rPr>
            </w:pPr>
            <w:r w:rsidRPr="007F1AE9">
              <w:rPr>
                <w:rFonts w:ascii="Arial" w:hAnsi="Arial" w:cs="Arial"/>
                <w:sz w:val="20"/>
                <w:szCs w:val="20"/>
                <w:lang w:eastAsia="zh-CN"/>
              </w:rPr>
              <w:t>Strong teacher student relationships</w:t>
            </w:r>
          </w:p>
          <w:p w14:paraId="183D3BC3" w14:textId="77777777" w:rsidR="003B297C" w:rsidRPr="007F1AE9" w:rsidRDefault="003B297C" w:rsidP="007623C8">
            <w:pPr>
              <w:pStyle w:val="ListParagraph"/>
              <w:numPr>
                <w:ilvl w:val="0"/>
                <w:numId w:val="1"/>
              </w:numPr>
              <w:rPr>
                <w:rFonts w:ascii="Arial" w:hAnsi="Arial" w:cs="Arial"/>
                <w:sz w:val="20"/>
                <w:szCs w:val="20"/>
                <w:lang w:eastAsia="zh-CN"/>
              </w:rPr>
            </w:pPr>
            <w:r w:rsidRPr="007F1AE9">
              <w:rPr>
                <w:rFonts w:ascii="Arial" w:hAnsi="Arial" w:cs="Arial"/>
                <w:sz w:val="20"/>
                <w:szCs w:val="20"/>
                <w:shd w:val="clear" w:color="auto" w:fill="FFFFFF"/>
              </w:rPr>
              <w:t xml:space="preserve">Explicit teaching and modelling of specific skills including </w:t>
            </w:r>
            <w:proofErr w:type="spellStart"/>
            <w:r w:rsidRPr="007F1AE9">
              <w:rPr>
                <w:rFonts w:ascii="Arial" w:hAnsi="Arial" w:cs="Arial"/>
                <w:sz w:val="20"/>
                <w:szCs w:val="20"/>
                <w:shd w:val="clear" w:color="auto" w:fill="FFFFFF"/>
              </w:rPr>
              <w:t>behaviour</w:t>
            </w:r>
            <w:proofErr w:type="spellEnd"/>
            <w:r w:rsidRPr="007F1AE9">
              <w:rPr>
                <w:rFonts w:ascii="Arial" w:hAnsi="Arial" w:cs="Arial"/>
                <w:sz w:val="20"/>
                <w:szCs w:val="20"/>
                <w:shd w:val="clear" w:color="auto" w:fill="FFFFFF"/>
              </w:rPr>
              <w:t xml:space="preserve"> expectations and social skills</w:t>
            </w:r>
          </w:p>
          <w:p w14:paraId="002A5CE5" w14:textId="77777777" w:rsidR="003B297C" w:rsidRPr="007F1AE9" w:rsidRDefault="003B297C" w:rsidP="007623C8">
            <w:pPr>
              <w:pStyle w:val="ListParagraph"/>
              <w:numPr>
                <w:ilvl w:val="0"/>
                <w:numId w:val="1"/>
              </w:numPr>
              <w:rPr>
                <w:rFonts w:ascii="Arial" w:hAnsi="Arial" w:cs="Arial"/>
                <w:sz w:val="20"/>
                <w:szCs w:val="20"/>
                <w:lang w:eastAsia="zh-CN"/>
              </w:rPr>
            </w:pPr>
            <w:r w:rsidRPr="007F1AE9">
              <w:rPr>
                <w:rFonts w:ascii="Arial" w:hAnsi="Arial" w:cs="Arial"/>
                <w:sz w:val="20"/>
                <w:szCs w:val="20"/>
                <w:shd w:val="clear" w:color="auto" w:fill="FFFFFF"/>
              </w:rPr>
              <w:t>Class based systems of expectations and positive reinforcement</w:t>
            </w:r>
          </w:p>
          <w:p w14:paraId="743A6161" w14:textId="77777777" w:rsidR="003B297C" w:rsidRPr="007F1AE9" w:rsidRDefault="003B297C" w:rsidP="007623C8">
            <w:pPr>
              <w:pStyle w:val="ListParagraph"/>
              <w:numPr>
                <w:ilvl w:val="0"/>
                <w:numId w:val="1"/>
              </w:numPr>
              <w:rPr>
                <w:rFonts w:ascii="Arial" w:hAnsi="Arial" w:cs="Arial"/>
                <w:sz w:val="20"/>
                <w:szCs w:val="20"/>
                <w:lang w:eastAsia="zh-CN"/>
              </w:rPr>
            </w:pPr>
            <w:r w:rsidRPr="007F1AE9">
              <w:rPr>
                <w:rFonts w:ascii="Arial" w:hAnsi="Arial" w:cs="Arial"/>
                <w:sz w:val="20"/>
                <w:szCs w:val="20"/>
                <w:shd w:val="clear" w:color="auto" w:fill="FFFFFF"/>
              </w:rPr>
              <w:t xml:space="preserve">Consistent teacher expectations, routines, modelling, and responses to </w:t>
            </w:r>
            <w:proofErr w:type="spellStart"/>
            <w:r w:rsidRPr="007F1AE9">
              <w:rPr>
                <w:rFonts w:ascii="Arial" w:hAnsi="Arial" w:cs="Arial"/>
                <w:sz w:val="20"/>
                <w:szCs w:val="20"/>
                <w:shd w:val="clear" w:color="auto" w:fill="FFFFFF"/>
              </w:rPr>
              <w:t>behaviour</w:t>
            </w:r>
            <w:proofErr w:type="spellEnd"/>
          </w:p>
          <w:p w14:paraId="7EB6BC2C" w14:textId="77777777" w:rsidR="003B297C" w:rsidRPr="007F1AE9" w:rsidRDefault="003B297C" w:rsidP="007623C8">
            <w:pPr>
              <w:pStyle w:val="ListParagraph"/>
              <w:numPr>
                <w:ilvl w:val="0"/>
                <w:numId w:val="1"/>
              </w:numPr>
              <w:rPr>
                <w:rFonts w:ascii="Arial" w:hAnsi="Arial" w:cs="Arial"/>
                <w:sz w:val="20"/>
                <w:szCs w:val="20"/>
                <w:lang w:eastAsia="zh-CN"/>
              </w:rPr>
            </w:pPr>
            <w:r w:rsidRPr="007F1AE9">
              <w:rPr>
                <w:rFonts w:ascii="Arial" w:hAnsi="Arial" w:cs="Arial"/>
                <w:sz w:val="20"/>
                <w:szCs w:val="20"/>
                <w:shd w:val="clear" w:color="auto" w:fill="FFFFFF"/>
              </w:rPr>
              <w:t>Engaging parent involvement</w:t>
            </w:r>
          </w:p>
        </w:tc>
        <w:tc>
          <w:tcPr>
            <w:tcW w:w="2323" w:type="dxa"/>
          </w:tcPr>
          <w:p w14:paraId="435DEED4"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All students</w:t>
            </w:r>
          </w:p>
          <w:p w14:paraId="05A004D3" w14:textId="77777777" w:rsidR="003B297C" w:rsidRPr="007F1AE9" w:rsidRDefault="003B297C" w:rsidP="007623C8">
            <w:pPr>
              <w:rPr>
                <w:rFonts w:ascii="Arial" w:hAnsi="Arial" w:cs="Arial"/>
                <w:sz w:val="20"/>
                <w:szCs w:val="20"/>
                <w:lang w:eastAsia="zh-CN"/>
              </w:rPr>
            </w:pPr>
          </w:p>
          <w:p w14:paraId="66E5C2E7" w14:textId="77777777" w:rsidR="003B297C" w:rsidRPr="007F1AE9" w:rsidRDefault="003B297C" w:rsidP="007623C8">
            <w:pPr>
              <w:rPr>
                <w:rFonts w:ascii="Arial" w:hAnsi="Arial" w:cs="Arial"/>
                <w:sz w:val="20"/>
                <w:szCs w:val="20"/>
                <w:lang w:eastAsia="zh-CN"/>
              </w:rPr>
            </w:pPr>
          </w:p>
        </w:tc>
      </w:tr>
      <w:tr w:rsidR="003B297C" w14:paraId="4A5A38E1" w14:textId="77777777" w:rsidTr="007F1AE9">
        <w:tc>
          <w:tcPr>
            <w:tcW w:w="1756" w:type="dxa"/>
          </w:tcPr>
          <w:p w14:paraId="4C969DF2"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Early Intervention</w:t>
            </w:r>
          </w:p>
        </w:tc>
        <w:tc>
          <w:tcPr>
            <w:tcW w:w="2067" w:type="dxa"/>
          </w:tcPr>
          <w:p w14:paraId="4936324B" w14:textId="0ED0629F" w:rsidR="003B297C" w:rsidRPr="007F1AE9" w:rsidRDefault="0031706E" w:rsidP="007623C8">
            <w:pPr>
              <w:rPr>
                <w:rFonts w:ascii="Arial" w:hAnsi="Arial" w:cs="Arial"/>
                <w:sz w:val="20"/>
                <w:szCs w:val="20"/>
                <w:lang w:eastAsia="zh-CN"/>
              </w:rPr>
            </w:pPr>
            <w:r w:rsidRPr="007F1AE9">
              <w:rPr>
                <w:rFonts w:ascii="Arial" w:hAnsi="Arial" w:cs="Arial"/>
                <w:sz w:val="20"/>
                <w:szCs w:val="20"/>
                <w:lang w:eastAsia="zh-CN"/>
              </w:rPr>
              <w:t>Positive Wellbeing Culture:</w:t>
            </w:r>
          </w:p>
          <w:p w14:paraId="3F3437DF" w14:textId="14CB5725"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Grow Your Mind</w:t>
            </w:r>
          </w:p>
        </w:tc>
        <w:tc>
          <w:tcPr>
            <w:tcW w:w="3461" w:type="dxa"/>
          </w:tcPr>
          <w:p w14:paraId="6193B913" w14:textId="77777777" w:rsidR="007F1AE9" w:rsidRPr="007F1AE9" w:rsidRDefault="003B297C" w:rsidP="007F1AE9">
            <w:pPr>
              <w:pStyle w:val="ListParagraph"/>
              <w:numPr>
                <w:ilvl w:val="0"/>
                <w:numId w:val="1"/>
              </w:numPr>
              <w:rPr>
                <w:rFonts w:ascii="Arial" w:hAnsi="Arial" w:cs="Arial"/>
                <w:sz w:val="20"/>
                <w:szCs w:val="20"/>
                <w:lang w:eastAsia="zh-CN"/>
              </w:rPr>
            </w:pPr>
            <w:r w:rsidRPr="007F1AE9">
              <w:rPr>
                <w:rFonts w:ascii="Arial" w:hAnsi="Arial" w:cs="Arial"/>
                <w:sz w:val="20"/>
                <w:szCs w:val="20"/>
                <w:lang w:eastAsia="zh-CN"/>
              </w:rPr>
              <w:t>Staff receive professional learning in building a positive wellbeing culture through the</w:t>
            </w:r>
            <w:r w:rsidR="0031706E" w:rsidRPr="007F1AE9">
              <w:rPr>
                <w:rFonts w:ascii="Arial" w:hAnsi="Arial" w:cs="Arial"/>
                <w:sz w:val="20"/>
                <w:szCs w:val="20"/>
                <w:lang w:eastAsia="zh-CN"/>
              </w:rPr>
              <w:t xml:space="preserve"> implementation of the Grow Your Mind Program.</w:t>
            </w:r>
            <w:r w:rsidRPr="007F1AE9">
              <w:rPr>
                <w:rFonts w:ascii="Arial" w:hAnsi="Arial" w:cs="Arial"/>
                <w:sz w:val="20"/>
                <w:szCs w:val="20"/>
                <w:shd w:val="clear" w:color="auto" w:fill="FFFFFF"/>
              </w:rPr>
              <w:t xml:space="preserve"> </w:t>
            </w:r>
          </w:p>
          <w:p w14:paraId="0B7E0499" w14:textId="1100AA58" w:rsidR="003B297C" w:rsidRPr="007F1AE9" w:rsidRDefault="0031706E" w:rsidP="007F1AE9">
            <w:pPr>
              <w:pStyle w:val="ListParagraph"/>
              <w:numPr>
                <w:ilvl w:val="0"/>
                <w:numId w:val="1"/>
              </w:numPr>
              <w:rPr>
                <w:rFonts w:ascii="Arial" w:hAnsi="Arial" w:cs="Arial"/>
                <w:sz w:val="20"/>
                <w:szCs w:val="20"/>
                <w:lang w:eastAsia="zh-CN"/>
              </w:rPr>
            </w:pPr>
            <w:r w:rsidRPr="007F1AE9">
              <w:rPr>
                <w:rFonts w:ascii="Arial" w:hAnsi="Arial" w:cs="Arial"/>
                <w:sz w:val="20"/>
                <w:szCs w:val="20"/>
                <w:shd w:val="clear" w:color="auto" w:fill="FFFFFF"/>
              </w:rPr>
              <w:t xml:space="preserve">Teachers will </w:t>
            </w:r>
            <w:r w:rsidR="003B297C" w:rsidRPr="007F1AE9">
              <w:rPr>
                <w:rFonts w:ascii="Arial" w:hAnsi="Arial" w:cs="Arial"/>
                <w:sz w:val="20"/>
                <w:szCs w:val="20"/>
                <w:shd w:val="clear" w:color="auto" w:fill="FFFFFF"/>
              </w:rPr>
              <w:t>integrat</w:t>
            </w:r>
            <w:r w:rsidRPr="007F1AE9">
              <w:rPr>
                <w:rFonts w:ascii="Arial" w:hAnsi="Arial" w:cs="Arial"/>
                <w:sz w:val="20"/>
                <w:szCs w:val="20"/>
                <w:shd w:val="clear" w:color="auto" w:fill="FFFFFF"/>
              </w:rPr>
              <w:t>e</w:t>
            </w:r>
            <w:r w:rsidR="003B297C" w:rsidRPr="007F1AE9">
              <w:rPr>
                <w:rFonts w:ascii="Arial" w:hAnsi="Arial" w:cs="Arial"/>
                <w:sz w:val="20"/>
                <w:szCs w:val="20"/>
                <w:shd w:val="clear" w:color="auto" w:fill="FFFFFF"/>
              </w:rPr>
              <w:t xml:space="preserve"> mindfulness, movement breaks and social/emotional learning into teaching and learning programs </w:t>
            </w:r>
          </w:p>
        </w:tc>
        <w:tc>
          <w:tcPr>
            <w:tcW w:w="2323" w:type="dxa"/>
          </w:tcPr>
          <w:p w14:paraId="7C832816"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Individual students</w:t>
            </w:r>
          </w:p>
          <w:p w14:paraId="4EA5D146"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Staff</w:t>
            </w:r>
          </w:p>
        </w:tc>
      </w:tr>
      <w:tr w:rsidR="003B297C" w14:paraId="6FB09366" w14:textId="77777777" w:rsidTr="007F1AE9">
        <w:tc>
          <w:tcPr>
            <w:tcW w:w="1756" w:type="dxa"/>
          </w:tcPr>
          <w:p w14:paraId="0244F066"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Targeted Intervention</w:t>
            </w:r>
          </w:p>
        </w:tc>
        <w:tc>
          <w:tcPr>
            <w:tcW w:w="2067" w:type="dxa"/>
          </w:tcPr>
          <w:p w14:paraId="29C738AC" w14:textId="7039D640" w:rsidR="003B297C" w:rsidRPr="007F1AE9" w:rsidRDefault="0031706E" w:rsidP="007623C8">
            <w:pPr>
              <w:rPr>
                <w:rFonts w:ascii="Arial" w:hAnsi="Arial" w:cs="Arial"/>
                <w:sz w:val="20"/>
                <w:szCs w:val="20"/>
                <w:lang w:eastAsia="zh-CN"/>
              </w:rPr>
            </w:pPr>
            <w:proofErr w:type="spellStart"/>
            <w:r w:rsidRPr="007F1AE9">
              <w:rPr>
                <w:rFonts w:ascii="Arial" w:hAnsi="Arial" w:cs="Arial"/>
                <w:sz w:val="20"/>
                <w:szCs w:val="20"/>
                <w:lang w:eastAsia="zh-CN"/>
              </w:rPr>
              <w:t>Personalised</w:t>
            </w:r>
            <w:proofErr w:type="spellEnd"/>
            <w:r w:rsidRPr="007F1AE9">
              <w:rPr>
                <w:rFonts w:ascii="Arial" w:hAnsi="Arial" w:cs="Arial"/>
                <w:sz w:val="20"/>
                <w:szCs w:val="20"/>
                <w:lang w:eastAsia="zh-CN"/>
              </w:rPr>
              <w:t xml:space="preserve"> Learning Plans</w:t>
            </w:r>
          </w:p>
        </w:tc>
        <w:tc>
          <w:tcPr>
            <w:tcW w:w="3461" w:type="dxa"/>
          </w:tcPr>
          <w:p w14:paraId="5AD5DA21" w14:textId="2C609C07" w:rsidR="003B297C" w:rsidRPr="007F1AE9" w:rsidRDefault="0031706E" w:rsidP="007F1AE9">
            <w:pPr>
              <w:pStyle w:val="ListParagraph"/>
              <w:numPr>
                <w:ilvl w:val="0"/>
                <w:numId w:val="1"/>
              </w:numPr>
              <w:rPr>
                <w:rFonts w:ascii="Arial" w:hAnsi="Arial" w:cs="Arial"/>
                <w:sz w:val="20"/>
                <w:szCs w:val="20"/>
                <w:lang w:eastAsia="zh-CN"/>
              </w:rPr>
            </w:pPr>
            <w:r w:rsidRPr="007F1AE9">
              <w:rPr>
                <w:rFonts w:ascii="Arial" w:hAnsi="Arial" w:cs="Arial"/>
                <w:sz w:val="20"/>
                <w:szCs w:val="20"/>
              </w:rPr>
              <w:t>T</w:t>
            </w:r>
            <w:r w:rsidR="003B297C" w:rsidRPr="007F1AE9">
              <w:rPr>
                <w:rFonts w:ascii="Arial" w:hAnsi="Arial" w:cs="Arial"/>
                <w:sz w:val="20"/>
                <w:szCs w:val="20"/>
              </w:rPr>
              <w:t>eachers, students and families</w:t>
            </w:r>
            <w:r w:rsidRPr="007F1AE9">
              <w:rPr>
                <w:rFonts w:ascii="Arial" w:hAnsi="Arial" w:cs="Arial"/>
                <w:sz w:val="20"/>
                <w:szCs w:val="20"/>
              </w:rPr>
              <w:t xml:space="preserve"> will work together</w:t>
            </w:r>
            <w:r w:rsidR="003B297C" w:rsidRPr="007F1AE9">
              <w:rPr>
                <w:rFonts w:ascii="Arial" w:hAnsi="Arial" w:cs="Arial"/>
                <w:sz w:val="20"/>
                <w:szCs w:val="20"/>
              </w:rPr>
              <w:t xml:space="preserve"> to support those students who require </w:t>
            </w:r>
            <w:proofErr w:type="spellStart"/>
            <w:r w:rsidR="003B297C" w:rsidRPr="007F1AE9">
              <w:rPr>
                <w:rFonts w:ascii="Arial" w:hAnsi="Arial" w:cs="Arial"/>
                <w:sz w:val="20"/>
                <w:szCs w:val="20"/>
              </w:rPr>
              <w:t>personalised</w:t>
            </w:r>
            <w:proofErr w:type="spellEnd"/>
            <w:r w:rsidR="003B297C" w:rsidRPr="007F1AE9">
              <w:rPr>
                <w:rFonts w:ascii="Arial" w:hAnsi="Arial" w:cs="Arial"/>
                <w:sz w:val="20"/>
                <w:szCs w:val="20"/>
              </w:rPr>
              <w:t xml:space="preserve"> learning and support. Including instructional leadership, development of risk assessments and the development of short- and long-term goals</w:t>
            </w:r>
          </w:p>
        </w:tc>
        <w:tc>
          <w:tcPr>
            <w:tcW w:w="2323" w:type="dxa"/>
          </w:tcPr>
          <w:p w14:paraId="591E04F2"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Individual students, families, and staff</w:t>
            </w:r>
          </w:p>
        </w:tc>
      </w:tr>
      <w:tr w:rsidR="003B297C" w14:paraId="2B85F770" w14:textId="77777777" w:rsidTr="007F1AE9">
        <w:tc>
          <w:tcPr>
            <w:tcW w:w="1756" w:type="dxa"/>
          </w:tcPr>
          <w:p w14:paraId="6413A7F0"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Individual Intervention</w:t>
            </w:r>
          </w:p>
        </w:tc>
        <w:tc>
          <w:tcPr>
            <w:tcW w:w="2067" w:type="dxa"/>
          </w:tcPr>
          <w:p w14:paraId="611E9400" w14:textId="77777777" w:rsidR="003B297C" w:rsidRPr="007F1AE9" w:rsidRDefault="003B297C" w:rsidP="007623C8">
            <w:pPr>
              <w:rPr>
                <w:rFonts w:ascii="Arial" w:hAnsi="Arial" w:cs="Arial"/>
                <w:sz w:val="20"/>
                <w:szCs w:val="20"/>
                <w:lang w:eastAsia="zh-CN"/>
              </w:rPr>
            </w:pPr>
            <w:proofErr w:type="spellStart"/>
            <w:r w:rsidRPr="007F1AE9">
              <w:rPr>
                <w:rFonts w:ascii="Arial" w:hAnsi="Arial" w:cs="Arial"/>
                <w:sz w:val="20"/>
                <w:szCs w:val="20"/>
                <w:lang w:eastAsia="zh-CN"/>
              </w:rPr>
              <w:t>Behaviour</w:t>
            </w:r>
            <w:proofErr w:type="spellEnd"/>
            <w:r w:rsidRPr="007F1AE9">
              <w:rPr>
                <w:rFonts w:ascii="Arial" w:hAnsi="Arial" w:cs="Arial"/>
                <w:sz w:val="20"/>
                <w:szCs w:val="20"/>
                <w:lang w:eastAsia="zh-CN"/>
              </w:rPr>
              <w:t xml:space="preserve"> Management Plans</w:t>
            </w:r>
          </w:p>
        </w:tc>
        <w:tc>
          <w:tcPr>
            <w:tcW w:w="3461" w:type="dxa"/>
          </w:tcPr>
          <w:p w14:paraId="6D20C0D4" w14:textId="4F0AA019"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 xml:space="preserve">Development of a planned set of strategies that meet individual needs to support positive </w:t>
            </w:r>
            <w:proofErr w:type="spellStart"/>
            <w:r w:rsidRPr="007F1AE9">
              <w:rPr>
                <w:rFonts w:ascii="Arial" w:hAnsi="Arial" w:cs="Arial"/>
                <w:sz w:val="20"/>
                <w:szCs w:val="20"/>
                <w:lang w:eastAsia="zh-CN"/>
              </w:rPr>
              <w:t>behaviour</w:t>
            </w:r>
            <w:proofErr w:type="spellEnd"/>
            <w:r w:rsidR="007F1AE9" w:rsidRPr="007F1AE9">
              <w:rPr>
                <w:rFonts w:ascii="Arial" w:hAnsi="Arial" w:cs="Arial"/>
                <w:sz w:val="20"/>
                <w:szCs w:val="20"/>
                <w:lang w:eastAsia="zh-CN"/>
              </w:rPr>
              <w:t>.</w:t>
            </w:r>
          </w:p>
        </w:tc>
        <w:tc>
          <w:tcPr>
            <w:tcW w:w="2323" w:type="dxa"/>
          </w:tcPr>
          <w:p w14:paraId="1C927662"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Individual students, families</w:t>
            </w:r>
          </w:p>
          <w:p w14:paraId="39D460B3" w14:textId="77777777" w:rsidR="003B297C" w:rsidRPr="007F1AE9" w:rsidRDefault="003B297C" w:rsidP="007623C8">
            <w:pPr>
              <w:rPr>
                <w:rFonts w:ascii="Arial" w:hAnsi="Arial" w:cs="Arial"/>
                <w:sz w:val="20"/>
                <w:szCs w:val="20"/>
                <w:lang w:eastAsia="zh-CN"/>
              </w:rPr>
            </w:pPr>
            <w:r w:rsidRPr="007F1AE9">
              <w:rPr>
                <w:rFonts w:ascii="Arial" w:hAnsi="Arial" w:cs="Arial"/>
                <w:sz w:val="20"/>
                <w:szCs w:val="20"/>
                <w:lang w:eastAsia="zh-CN"/>
              </w:rPr>
              <w:t>Principal</w:t>
            </w:r>
          </w:p>
          <w:p w14:paraId="238E775D" w14:textId="77777777" w:rsidR="003B297C" w:rsidRPr="007F1AE9" w:rsidRDefault="003B297C" w:rsidP="007623C8">
            <w:pPr>
              <w:rPr>
                <w:rFonts w:ascii="Arial" w:hAnsi="Arial" w:cs="Arial"/>
                <w:sz w:val="20"/>
                <w:szCs w:val="20"/>
                <w:lang w:eastAsia="zh-CN"/>
              </w:rPr>
            </w:pPr>
          </w:p>
        </w:tc>
      </w:tr>
    </w:tbl>
    <w:p w14:paraId="7C8175EA" w14:textId="77777777" w:rsidR="003B297C" w:rsidRDefault="003B297C" w:rsidP="003B297C">
      <w:pPr>
        <w:rPr>
          <w:rFonts w:ascii="Arial" w:hAnsi="Arial" w:cs="Arial"/>
        </w:rPr>
      </w:pPr>
    </w:p>
    <w:p w14:paraId="7EFBFE7A" w14:textId="77777777" w:rsidR="00435376" w:rsidRDefault="00435376" w:rsidP="003B297C">
      <w:pPr>
        <w:rPr>
          <w:rFonts w:ascii="Arial" w:hAnsi="Arial" w:cs="Arial"/>
        </w:rPr>
      </w:pPr>
    </w:p>
    <w:p w14:paraId="5ACAD9A2" w14:textId="77777777" w:rsidR="00435376" w:rsidRDefault="00435376" w:rsidP="003B297C">
      <w:pPr>
        <w:rPr>
          <w:rFonts w:ascii="Arial" w:hAnsi="Arial" w:cs="Arial"/>
        </w:rPr>
      </w:pPr>
    </w:p>
    <w:p w14:paraId="0F02F339" w14:textId="77777777" w:rsidR="00435376" w:rsidRPr="00A215FF" w:rsidRDefault="00435376" w:rsidP="00435376">
      <w:pPr>
        <w:rPr>
          <w:rFonts w:ascii="Arial" w:hAnsi="Arial" w:cs="Arial"/>
          <w:lang w:eastAsia="zh-CN"/>
        </w:rPr>
      </w:pPr>
      <w:r w:rsidRPr="00A215FF">
        <w:rPr>
          <w:rFonts w:ascii="Arial" w:hAnsi="Arial" w:cs="Arial"/>
          <w:lang w:eastAsia="zh-CN"/>
        </w:rPr>
        <w:t xml:space="preserve">High expectations for student behaviour are established and maintained through effective role modelling, explicit teaching and planned responses. </w:t>
      </w:r>
    </w:p>
    <w:p w14:paraId="200A331F" w14:textId="17756DD3" w:rsidR="00435376" w:rsidRPr="00A215FF" w:rsidRDefault="00435376" w:rsidP="00435376">
      <w:pPr>
        <w:rPr>
          <w:rFonts w:ascii="Arial" w:hAnsi="Arial" w:cs="Arial"/>
          <w:lang w:eastAsia="zh-CN"/>
        </w:rPr>
      </w:pPr>
      <w:r w:rsidRPr="00A215FF">
        <w:rPr>
          <w:rFonts w:ascii="Arial" w:hAnsi="Arial" w:cs="Arial"/>
          <w:lang w:eastAsia="zh-CN"/>
        </w:rPr>
        <w:t>The Behaviour Code for Students is communicated to students, staff, and families at regular times during the year including:</w:t>
      </w:r>
    </w:p>
    <w:p w14:paraId="4257EFEC" w14:textId="77777777" w:rsidR="00435376" w:rsidRPr="00A215FF" w:rsidRDefault="00435376" w:rsidP="00435376">
      <w:pPr>
        <w:pStyle w:val="ListParagraph"/>
        <w:numPr>
          <w:ilvl w:val="0"/>
          <w:numId w:val="2"/>
        </w:numPr>
        <w:rPr>
          <w:rFonts w:ascii="Arial" w:hAnsi="Arial" w:cs="Arial"/>
          <w:sz w:val="24"/>
          <w:szCs w:val="24"/>
          <w:lang w:eastAsia="zh-CN"/>
        </w:rPr>
      </w:pPr>
      <w:r w:rsidRPr="00A215FF">
        <w:rPr>
          <w:rFonts w:ascii="Arial" w:hAnsi="Arial" w:cs="Arial"/>
          <w:sz w:val="24"/>
          <w:szCs w:val="24"/>
          <w:lang w:eastAsia="zh-CN"/>
        </w:rPr>
        <w:t>In the school newsletter and social media</w:t>
      </w:r>
    </w:p>
    <w:p w14:paraId="429C0B66" w14:textId="77777777" w:rsidR="00435376" w:rsidRPr="00A215FF" w:rsidRDefault="00435376" w:rsidP="00435376">
      <w:pPr>
        <w:pStyle w:val="ListParagraph"/>
        <w:numPr>
          <w:ilvl w:val="0"/>
          <w:numId w:val="2"/>
        </w:numPr>
        <w:rPr>
          <w:rFonts w:ascii="Arial" w:hAnsi="Arial" w:cs="Arial"/>
          <w:sz w:val="24"/>
          <w:szCs w:val="24"/>
          <w:lang w:eastAsia="zh-CN"/>
        </w:rPr>
      </w:pPr>
      <w:r w:rsidRPr="00A215FF">
        <w:rPr>
          <w:rFonts w:ascii="Arial" w:hAnsi="Arial" w:cs="Arial"/>
          <w:sz w:val="24"/>
          <w:szCs w:val="24"/>
          <w:lang w:eastAsia="zh-CN"/>
        </w:rPr>
        <w:t>In discussion with individual students and their families</w:t>
      </w:r>
    </w:p>
    <w:p w14:paraId="55DAEE17" w14:textId="77777777" w:rsidR="00435376" w:rsidRPr="00A215FF" w:rsidRDefault="00435376" w:rsidP="00435376">
      <w:pPr>
        <w:pStyle w:val="ListParagraph"/>
        <w:numPr>
          <w:ilvl w:val="0"/>
          <w:numId w:val="2"/>
        </w:numPr>
        <w:rPr>
          <w:rFonts w:ascii="Arial" w:hAnsi="Arial" w:cs="Arial"/>
          <w:sz w:val="24"/>
          <w:szCs w:val="24"/>
          <w:lang w:eastAsia="zh-CN"/>
        </w:rPr>
      </w:pPr>
      <w:r w:rsidRPr="00A215FF">
        <w:rPr>
          <w:rFonts w:ascii="Arial" w:hAnsi="Arial" w:cs="Arial"/>
          <w:sz w:val="24"/>
          <w:szCs w:val="24"/>
          <w:lang w:eastAsia="zh-CN"/>
        </w:rPr>
        <w:t>When a student is facing possible or actual suspension</w:t>
      </w:r>
    </w:p>
    <w:p w14:paraId="4AECBAB4" w14:textId="77777777" w:rsidR="00435376" w:rsidRPr="00A215FF" w:rsidRDefault="00435376" w:rsidP="00435376">
      <w:pPr>
        <w:rPr>
          <w:rFonts w:ascii="Arial" w:hAnsi="Arial" w:cs="Arial"/>
          <w:lang w:eastAsia="zh-CN"/>
        </w:rPr>
      </w:pPr>
    </w:p>
    <w:p w14:paraId="76C356C4" w14:textId="77777777" w:rsidR="00435376" w:rsidRPr="00A215FF" w:rsidRDefault="00435376" w:rsidP="00435376">
      <w:pPr>
        <w:tabs>
          <w:tab w:val="left" w:pos="3580"/>
        </w:tabs>
        <w:rPr>
          <w:rFonts w:ascii="Arial" w:hAnsi="Arial" w:cs="Arial"/>
          <w:bCs/>
        </w:rPr>
      </w:pPr>
    </w:p>
    <w:p w14:paraId="3EE49311" w14:textId="25C48A42" w:rsidR="00435376" w:rsidRPr="00A215FF" w:rsidRDefault="00435376" w:rsidP="00435376">
      <w:pPr>
        <w:tabs>
          <w:tab w:val="left" w:pos="3580"/>
        </w:tabs>
        <w:rPr>
          <w:rFonts w:ascii="Arial" w:hAnsi="Arial" w:cs="Arial"/>
          <w:b/>
        </w:rPr>
      </w:pPr>
      <w:r w:rsidRPr="00A215FF">
        <w:rPr>
          <w:rFonts w:ascii="Arial" w:hAnsi="Arial" w:cs="Arial"/>
          <w:b/>
        </w:rPr>
        <w:t>Buddy</w:t>
      </w:r>
      <w:r w:rsidR="00A215FF" w:rsidRPr="00A215FF">
        <w:rPr>
          <w:rFonts w:ascii="Arial" w:hAnsi="Arial" w:cs="Arial"/>
          <w:b/>
        </w:rPr>
        <w:t xml:space="preserve"> Time</w:t>
      </w:r>
      <w:r w:rsidRPr="00A215FF">
        <w:rPr>
          <w:rFonts w:ascii="Arial" w:hAnsi="Arial" w:cs="Arial"/>
          <w:b/>
        </w:rPr>
        <w:t xml:space="preserve">, </w:t>
      </w:r>
      <w:r w:rsidR="00F84D54">
        <w:rPr>
          <w:rFonts w:ascii="Arial" w:hAnsi="Arial" w:cs="Arial"/>
          <w:b/>
        </w:rPr>
        <w:t>Reflection Room</w:t>
      </w:r>
      <w:r w:rsidRPr="00A215FF">
        <w:rPr>
          <w:rFonts w:ascii="Arial" w:hAnsi="Arial" w:cs="Arial"/>
          <w:b/>
        </w:rPr>
        <w:t xml:space="preserve"> and Restorative Practices</w:t>
      </w:r>
    </w:p>
    <w:p w14:paraId="61EAC260" w14:textId="77777777" w:rsidR="00435376" w:rsidRPr="00A215FF" w:rsidRDefault="00435376" w:rsidP="00435376">
      <w:pPr>
        <w:tabs>
          <w:tab w:val="left" w:pos="3580"/>
        </w:tabs>
        <w:rPr>
          <w:rFonts w:ascii="Arial" w:hAnsi="Arial" w:cs="Arial"/>
          <w:bCs/>
        </w:rPr>
      </w:pPr>
      <w:r w:rsidRPr="00A215FF">
        <w:rPr>
          <w:rFonts w:ascii="Arial" w:hAnsi="Arial" w:cs="Arial"/>
          <w:bCs/>
        </w:rPr>
        <w:t>For students requiring extra support or redirection of their behaviour the following strategies will be used:</w:t>
      </w:r>
    </w:p>
    <w:p w14:paraId="062FB67E" w14:textId="77777777" w:rsidR="00435376" w:rsidRPr="00A215FF" w:rsidRDefault="00435376" w:rsidP="00435376">
      <w:pPr>
        <w:tabs>
          <w:tab w:val="left" w:pos="3580"/>
        </w:tabs>
        <w:rPr>
          <w:rFonts w:ascii="Arial" w:hAnsi="Arial" w:cs="Arial"/>
          <w:bCs/>
        </w:rPr>
      </w:pPr>
    </w:p>
    <w:p w14:paraId="5B461967" w14:textId="355D4F99" w:rsidR="00A215FF" w:rsidRPr="00A215FF" w:rsidRDefault="00435376" w:rsidP="00435376">
      <w:pPr>
        <w:tabs>
          <w:tab w:val="left" w:pos="3580"/>
        </w:tabs>
        <w:rPr>
          <w:rFonts w:ascii="Arial" w:hAnsi="Arial" w:cs="Arial"/>
          <w:bCs/>
        </w:rPr>
      </w:pPr>
      <w:r w:rsidRPr="00A215FF">
        <w:rPr>
          <w:rFonts w:ascii="Arial" w:hAnsi="Arial" w:cs="Arial"/>
          <w:b/>
        </w:rPr>
        <w:t xml:space="preserve">Buddy </w:t>
      </w:r>
      <w:proofErr w:type="gramStart"/>
      <w:r w:rsidRPr="00A215FF">
        <w:rPr>
          <w:rFonts w:ascii="Arial" w:hAnsi="Arial" w:cs="Arial"/>
          <w:b/>
        </w:rPr>
        <w:t xml:space="preserve">Room </w:t>
      </w:r>
      <w:r w:rsidR="00A215FF" w:rsidRPr="00A215FF">
        <w:rPr>
          <w:rFonts w:ascii="Arial" w:hAnsi="Arial" w:cs="Arial"/>
          <w:b/>
        </w:rPr>
        <w:t xml:space="preserve"> </w:t>
      </w:r>
      <w:r w:rsidRPr="00A215FF">
        <w:rPr>
          <w:rFonts w:ascii="Arial" w:hAnsi="Arial" w:cs="Arial"/>
          <w:b/>
        </w:rPr>
        <w:t>-</w:t>
      </w:r>
      <w:proofErr w:type="gramEnd"/>
      <w:r w:rsidRPr="00A215FF">
        <w:rPr>
          <w:rFonts w:ascii="Arial" w:hAnsi="Arial" w:cs="Arial"/>
          <w:b/>
        </w:rPr>
        <w:t xml:space="preserve"> </w:t>
      </w:r>
      <w:r w:rsidRPr="00A215FF">
        <w:rPr>
          <w:rFonts w:ascii="Arial" w:hAnsi="Arial" w:cs="Arial"/>
          <w:bCs/>
        </w:rPr>
        <w:t>students will be sent to a neighbo</w:t>
      </w:r>
      <w:r w:rsidR="00A215FF" w:rsidRPr="00A215FF">
        <w:rPr>
          <w:rFonts w:ascii="Arial" w:hAnsi="Arial" w:cs="Arial"/>
          <w:bCs/>
        </w:rPr>
        <w:t>u</w:t>
      </w:r>
      <w:r w:rsidRPr="00A215FF">
        <w:rPr>
          <w:rFonts w:ascii="Arial" w:hAnsi="Arial" w:cs="Arial"/>
          <w:bCs/>
        </w:rPr>
        <w:t xml:space="preserve">ring class to spend a short amount of time sitting down in a quiet part of the room. </w:t>
      </w:r>
    </w:p>
    <w:p w14:paraId="6F78BC8A" w14:textId="71656E51" w:rsidR="00435376" w:rsidRPr="00A215FF" w:rsidRDefault="00435376" w:rsidP="00435376">
      <w:pPr>
        <w:tabs>
          <w:tab w:val="left" w:pos="3580"/>
        </w:tabs>
        <w:rPr>
          <w:rFonts w:ascii="Arial" w:hAnsi="Arial" w:cs="Arial"/>
          <w:bCs/>
        </w:rPr>
      </w:pPr>
      <w:r w:rsidRPr="00A215FF">
        <w:rPr>
          <w:rFonts w:ascii="Arial" w:hAnsi="Arial" w:cs="Arial"/>
          <w:bCs/>
        </w:rPr>
        <w:t>This goal is to give the students a chance to calm and feel more ready to participate in class activities and learning.</w:t>
      </w:r>
    </w:p>
    <w:p w14:paraId="5ECAD4B7" w14:textId="77777777" w:rsidR="00435376" w:rsidRPr="00A215FF" w:rsidRDefault="00435376" w:rsidP="00435376">
      <w:pPr>
        <w:tabs>
          <w:tab w:val="left" w:pos="3580"/>
        </w:tabs>
        <w:rPr>
          <w:rFonts w:ascii="Arial" w:hAnsi="Arial" w:cs="Arial"/>
          <w:bCs/>
        </w:rPr>
      </w:pPr>
    </w:p>
    <w:p w14:paraId="3ED32FE6" w14:textId="77777777" w:rsidR="00435376" w:rsidRPr="00A215FF" w:rsidRDefault="00435376" w:rsidP="00435376">
      <w:pPr>
        <w:pStyle w:val="ListParagraph"/>
        <w:tabs>
          <w:tab w:val="left" w:pos="3580"/>
        </w:tabs>
        <w:ind w:left="720"/>
        <w:rPr>
          <w:rFonts w:ascii="Arial" w:hAnsi="Arial" w:cs="Arial"/>
          <w:bCs/>
        </w:rPr>
      </w:pPr>
    </w:p>
    <w:p w14:paraId="2EF782ED" w14:textId="02D9C134" w:rsidR="00A215FF" w:rsidRDefault="00F84D54" w:rsidP="00435376">
      <w:pPr>
        <w:tabs>
          <w:tab w:val="left" w:pos="3580"/>
        </w:tabs>
        <w:rPr>
          <w:rFonts w:ascii="Arial" w:hAnsi="Arial" w:cs="Arial"/>
          <w:bCs/>
        </w:rPr>
      </w:pPr>
      <w:r>
        <w:rPr>
          <w:rFonts w:ascii="Arial" w:hAnsi="Arial" w:cs="Arial"/>
          <w:b/>
        </w:rPr>
        <w:t>Reflection</w:t>
      </w:r>
      <w:r w:rsidR="00435376" w:rsidRPr="00A215FF">
        <w:rPr>
          <w:rFonts w:ascii="Arial" w:hAnsi="Arial" w:cs="Arial"/>
          <w:b/>
        </w:rPr>
        <w:t xml:space="preserve"> Room</w:t>
      </w:r>
      <w:r w:rsidR="00435376" w:rsidRPr="00A215FF">
        <w:rPr>
          <w:rFonts w:ascii="Arial" w:hAnsi="Arial" w:cs="Arial"/>
          <w:bCs/>
        </w:rPr>
        <w:t xml:space="preserve"> </w:t>
      </w:r>
      <w:r w:rsidR="00A215FF" w:rsidRPr="00A215FF">
        <w:rPr>
          <w:rFonts w:ascii="Arial" w:hAnsi="Arial" w:cs="Arial"/>
          <w:bCs/>
        </w:rPr>
        <w:t xml:space="preserve"> </w:t>
      </w:r>
      <w:r w:rsidR="00A215FF">
        <w:rPr>
          <w:rFonts w:ascii="Arial" w:hAnsi="Arial" w:cs="Arial"/>
          <w:bCs/>
        </w:rPr>
        <w:t xml:space="preserve"> </w:t>
      </w:r>
      <w:r w:rsidR="00A215FF" w:rsidRPr="00A215FF">
        <w:rPr>
          <w:rFonts w:ascii="Arial" w:hAnsi="Arial" w:cs="Arial"/>
          <w:bCs/>
        </w:rPr>
        <w:t xml:space="preserve">- </w:t>
      </w:r>
    </w:p>
    <w:p w14:paraId="46E1722E" w14:textId="13501A21" w:rsidR="00435376" w:rsidRPr="00A215FF" w:rsidRDefault="00A215FF" w:rsidP="00A215FF">
      <w:pPr>
        <w:tabs>
          <w:tab w:val="left" w:pos="3580"/>
        </w:tabs>
        <w:rPr>
          <w:rFonts w:ascii="Arial" w:hAnsi="Arial" w:cs="Arial"/>
          <w:bCs/>
        </w:rPr>
      </w:pPr>
      <w:r>
        <w:rPr>
          <w:rFonts w:ascii="Arial" w:hAnsi="Arial" w:cs="Arial"/>
          <w:bCs/>
        </w:rPr>
        <w:t xml:space="preserve">- </w:t>
      </w:r>
      <w:r w:rsidR="00435376" w:rsidRPr="00A215FF">
        <w:rPr>
          <w:rFonts w:ascii="Arial" w:hAnsi="Arial" w:cs="Arial"/>
          <w:bCs/>
        </w:rPr>
        <w:t xml:space="preserve">location </w:t>
      </w:r>
      <w:r w:rsidRPr="00A215FF">
        <w:rPr>
          <w:rFonts w:ascii="Arial" w:hAnsi="Arial" w:cs="Arial"/>
          <w:bCs/>
        </w:rPr>
        <w:t>in the 3/4/5/6 room</w:t>
      </w:r>
      <w:r w:rsidR="00435376" w:rsidRPr="00A215FF">
        <w:rPr>
          <w:rFonts w:ascii="Arial" w:hAnsi="Arial" w:cs="Arial"/>
          <w:bCs/>
        </w:rPr>
        <w:t xml:space="preserve"> during </w:t>
      </w:r>
      <w:r w:rsidRPr="00A215FF">
        <w:rPr>
          <w:rFonts w:ascii="Arial" w:hAnsi="Arial" w:cs="Arial"/>
          <w:bCs/>
        </w:rPr>
        <w:t>Recess or lunch break</w:t>
      </w:r>
      <w:r w:rsidR="00F84D54">
        <w:rPr>
          <w:rFonts w:ascii="Arial" w:hAnsi="Arial" w:cs="Arial"/>
          <w:bCs/>
        </w:rPr>
        <w:t xml:space="preserve"> (depending on time of day)</w:t>
      </w:r>
    </w:p>
    <w:p w14:paraId="51E63091" w14:textId="0A0C115C" w:rsidR="00435376" w:rsidRPr="00A215FF" w:rsidRDefault="00A215FF" w:rsidP="00A215FF">
      <w:pPr>
        <w:tabs>
          <w:tab w:val="left" w:pos="3580"/>
        </w:tabs>
        <w:rPr>
          <w:rFonts w:ascii="Arial" w:hAnsi="Arial" w:cs="Arial"/>
          <w:bCs/>
        </w:rPr>
      </w:pPr>
      <w:r>
        <w:rPr>
          <w:rFonts w:ascii="Arial" w:hAnsi="Arial" w:cs="Arial"/>
          <w:bCs/>
        </w:rPr>
        <w:t xml:space="preserve">- </w:t>
      </w:r>
      <w:r w:rsidR="00435376" w:rsidRPr="00A215FF">
        <w:rPr>
          <w:rFonts w:ascii="Arial" w:hAnsi="Arial" w:cs="Arial"/>
          <w:bCs/>
        </w:rPr>
        <w:t xml:space="preserve">Students </w:t>
      </w:r>
      <w:r w:rsidRPr="00A215FF">
        <w:rPr>
          <w:rFonts w:ascii="Arial" w:hAnsi="Arial" w:cs="Arial"/>
          <w:bCs/>
        </w:rPr>
        <w:t>can</w:t>
      </w:r>
      <w:r w:rsidR="00435376" w:rsidRPr="00A215FF">
        <w:rPr>
          <w:rFonts w:ascii="Arial" w:hAnsi="Arial" w:cs="Arial"/>
          <w:bCs/>
        </w:rPr>
        <w:t xml:space="preserve"> eat and drink during their time in </w:t>
      </w:r>
      <w:r w:rsidR="00F84D54">
        <w:rPr>
          <w:rFonts w:ascii="Arial" w:hAnsi="Arial" w:cs="Arial"/>
          <w:bCs/>
        </w:rPr>
        <w:t>reflection room</w:t>
      </w:r>
      <w:r w:rsidR="00435376" w:rsidRPr="00A215FF">
        <w:rPr>
          <w:rFonts w:ascii="Arial" w:hAnsi="Arial" w:cs="Arial"/>
          <w:bCs/>
        </w:rPr>
        <w:t>.</w:t>
      </w:r>
    </w:p>
    <w:p w14:paraId="06E20D0F" w14:textId="73B8F6CA" w:rsidR="00435376" w:rsidRPr="00A215FF" w:rsidRDefault="00A215FF" w:rsidP="00A215FF">
      <w:pPr>
        <w:tabs>
          <w:tab w:val="left" w:pos="3580"/>
        </w:tabs>
        <w:rPr>
          <w:rFonts w:ascii="Arial" w:hAnsi="Arial" w:cs="Arial"/>
          <w:bCs/>
        </w:rPr>
      </w:pPr>
      <w:r w:rsidRPr="00A215FF">
        <w:rPr>
          <w:rFonts w:ascii="Arial" w:hAnsi="Arial" w:cs="Arial"/>
          <w:bCs/>
        </w:rPr>
        <w:t xml:space="preserve">- </w:t>
      </w:r>
      <w:r w:rsidR="00435376" w:rsidRPr="00A215FF">
        <w:rPr>
          <w:rFonts w:ascii="Arial" w:hAnsi="Arial" w:cs="Arial"/>
          <w:bCs/>
        </w:rPr>
        <w:t xml:space="preserve">Students </w:t>
      </w:r>
      <w:r w:rsidRPr="00A215FF">
        <w:rPr>
          <w:rFonts w:ascii="Arial" w:hAnsi="Arial" w:cs="Arial"/>
          <w:bCs/>
        </w:rPr>
        <w:t>can</w:t>
      </w:r>
      <w:r w:rsidR="00435376" w:rsidRPr="00A215FF">
        <w:rPr>
          <w:rFonts w:ascii="Arial" w:hAnsi="Arial" w:cs="Arial"/>
          <w:bCs/>
        </w:rPr>
        <w:t xml:space="preserve"> use the toilet during their time in the </w:t>
      </w:r>
      <w:r w:rsidR="00F84D54">
        <w:rPr>
          <w:rFonts w:ascii="Arial" w:hAnsi="Arial" w:cs="Arial"/>
          <w:bCs/>
        </w:rPr>
        <w:t>reflection</w:t>
      </w:r>
      <w:r>
        <w:rPr>
          <w:rFonts w:ascii="Arial" w:hAnsi="Arial" w:cs="Arial"/>
          <w:bCs/>
        </w:rPr>
        <w:t>.</w:t>
      </w:r>
    </w:p>
    <w:p w14:paraId="1BE245E5" w14:textId="0FEF044E" w:rsidR="00A215FF" w:rsidRDefault="00A215FF" w:rsidP="00A215FF">
      <w:pPr>
        <w:tabs>
          <w:tab w:val="left" w:pos="3580"/>
        </w:tabs>
        <w:rPr>
          <w:rFonts w:ascii="Arial" w:hAnsi="Arial" w:cs="Arial"/>
          <w:bCs/>
        </w:rPr>
      </w:pPr>
      <w:r>
        <w:rPr>
          <w:rFonts w:ascii="Arial" w:hAnsi="Arial" w:cs="Arial"/>
          <w:bCs/>
        </w:rPr>
        <w:t xml:space="preserve">- </w:t>
      </w:r>
      <w:r w:rsidR="00435376" w:rsidRPr="00A215FF">
        <w:rPr>
          <w:rFonts w:ascii="Arial" w:hAnsi="Arial" w:cs="Arial"/>
          <w:bCs/>
        </w:rPr>
        <w:t>Students will complete</w:t>
      </w:r>
      <w:r w:rsidRPr="00A215FF">
        <w:rPr>
          <w:rFonts w:ascii="Arial" w:hAnsi="Arial" w:cs="Arial"/>
          <w:bCs/>
        </w:rPr>
        <w:t xml:space="preserve"> </w:t>
      </w:r>
      <w:r w:rsidR="00435376" w:rsidRPr="00A215FF">
        <w:rPr>
          <w:rFonts w:ascii="Arial" w:hAnsi="Arial" w:cs="Arial"/>
          <w:bCs/>
        </w:rPr>
        <w:t>a self-reflection sheet. This will be discussed</w:t>
      </w:r>
      <w:r w:rsidRPr="00A215FF">
        <w:rPr>
          <w:rFonts w:ascii="Arial" w:hAnsi="Arial" w:cs="Arial"/>
          <w:bCs/>
        </w:rPr>
        <w:t xml:space="preserve"> </w:t>
      </w:r>
      <w:r w:rsidR="00435376" w:rsidRPr="00A215FF">
        <w:rPr>
          <w:rFonts w:ascii="Arial" w:hAnsi="Arial" w:cs="Arial"/>
          <w:bCs/>
        </w:rPr>
        <w:t>to identify potential changes in behaviour, reactions, and strategies.</w:t>
      </w:r>
    </w:p>
    <w:p w14:paraId="45205C52" w14:textId="0C02BC42" w:rsidR="00A215FF" w:rsidRDefault="00A215FF" w:rsidP="00A215FF">
      <w:pPr>
        <w:tabs>
          <w:tab w:val="left" w:pos="3580"/>
        </w:tabs>
        <w:rPr>
          <w:rFonts w:ascii="Arial" w:hAnsi="Arial" w:cs="Arial"/>
          <w:bCs/>
        </w:rPr>
      </w:pPr>
    </w:p>
    <w:p w14:paraId="0B2CDE9F" w14:textId="77777777" w:rsidR="00435376" w:rsidRDefault="00435376" w:rsidP="00435376">
      <w:pPr>
        <w:tabs>
          <w:tab w:val="left" w:pos="3580"/>
        </w:tabs>
        <w:rPr>
          <w:rFonts w:asciiTheme="minorHAnsi" w:hAnsiTheme="minorHAnsi" w:cstheme="minorHAnsi"/>
          <w:bCs/>
        </w:rPr>
      </w:pPr>
    </w:p>
    <w:p w14:paraId="53652A9D" w14:textId="77777777" w:rsidR="00435376" w:rsidRPr="00F84D54" w:rsidRDefault="00435376" w:rsidP="00435376">
      <w:pPr>
        <w:tabs>
          <w:tab w:val="left" w:pos="3580"/>
        </w:tabs>
        <w:rPr>
          <w:rFonts w:ascii="Arial" w:hAnsi="Arial" w:cs="Arial"/>
          <w:bCs/>
        </w:rPr>
      </w:pPr>
      <w:r w:rsidRPr="00F84D54">
        <w:rPr>
          <w:rFonts w:ascii="Arial" w:hAnsi="Arial" w:cs="Arial"/>
          <w:b/>
        </w:rPr>
        <w:t>Data Collection and Record Keeping</w:t>
      </w:r>
    </w:p>
    <w:p w14:paraId="6B20B35B" w14:textId="0E46097A" w:rsidR="00435376" w:rsidRPr="00F84D54" w:rsidRDefault="00435376" w:rsidP="00435376">
      <w:pPr>
        <w:tabs>
          <w:tab w:val="left" w:pos="3580"/>
        </w:tabs>
        <w:rPr>
          <w:rFonts w:ascii="Arial" w:hAnsi="Arial" w:cs="Arial"/>
          <w:bCs/>
        </w:rPr>
      </w:pPr>
      <w:r w:rsidRPr="00F84D54">
        <w:rPr>
          <w:rFonts w:ascii="Arial" w:hAnsi="Arial" w:cs="Arial"/>
          <w:bCs/>
        </w:rPr>
        <w:t xml:space="preserve">Staff will enter details of negative behaviour and/or concerns of behaviour into </w:t>
      </w:r>
      <w:r w:rsidR="00F84D54">
        <w:rPr>
          <w:rFonts w:ascii="Arial" w:hAnsi="Arial" w:cs="Arial"/>
          <w:bCs/>
        </w:rPr>
        <w:t>reflection room book which is in the school’s office.</w:t>
      </w:r>
    </w:p>
    <w:p w14:paraId="608DA098" w14:textId="77777777" w:rsidR="00435376" w:rsidRDefault="00435376" w:rsidP="00435376">
      <w:pPr>
        <w:tabs>
          <w:tab w:val="left" w:pos="3580"/>
        </w:tabs>
        <w:rPr>
          <w:rFonts w:asciiTheme="minorHAnsi" w:hAnsiTheme="minorHAnsi" w:cstheme="minorHAnsi"/>
          <w:bCs/>
        </w:rPr>
      </w:pPr>
    </w:p>
    <w:p w14:paraId="3456CED8" w14:textId="2AFFA9A3" w:rsidR="00435376" w:rsidRPr="00F84D54" w:rsidRDefault="006D04C5" w:rsidP="00435376">
      <w:pPr>
        <w:tabs>
          <w:tab w:val="left" w:pos="3580"/>
        </w:tabs>
        <w:rPr>
          <w:rFonts w:ascii="Arial" w:hAnsi="Arial" w:cs="Arial"/>
          <w:b/>
        </w:rPr>
      </w:pPr>
      <w:r>
        <w:rPr>
          <w:rFonts w:ascii="Arial" w:hAnsi="Arial" w:cs="Arial"/>
          <w:b/>
        </w:rPr>
        <w:t>Spring Ridge</w:t>
      </w:r>
      <w:r w:rsidR="00435376" w:rsidRPr="00F84D54">
        <w:rPr>
          <w:rFonts w:ascii="Arial" w:hAnsi="Arial" w:cs="Arial"/>
          <w:b/>
        </w:rPr>
        <w:t xml:space="preserve"> Public School’s Anti Bullying Plan</w:t>
      </w:r>
    </w:p>
    <w:p w14:paraId="014A1654" w14:textId="3B5D7F72" w:rsidR="00435376" w:rsidRPr="00F84D54" w:rsidRDefault="00F84D54" w:rsidP="00435376">
      <w:pPr>
        <w:tabs>
          <w:tab w:val="left" w:pos="3580"/>
        </w:tabs>
        <w:rPr>
          <w:rFonts w:ascii="Arial" w:hAnsi="Arial" w:cs="Arial"/>
          <w:bCs/>
        </w:rPr>
      </w:pPr>
      <w:r>
        <w:rPr>
          <w:rFonts w:ascii="Arial" w:hAnsi="Arial" w:cs="Arial"/>
          <w:bCs/>
        </w:rPr>
        <w:t>Spring Ridge</w:t>
      </w:r>
      <w:r w:rsidR="00435376" w:rsidRPr="00F84D54">
        <w:rPr>
          <w:rFonts w:ascii="Arial" w:hAnsi="Arial" w:cs="Arial"/>
          <w:bCs/>
        </w:rPr>
        <w:t xml:space="preserve"> Public School’s Anti Bullying plan can be found on the school’s webpage. </w:t>
      </w:r>
    </w:p>
    <w:p w14:paraId="12475089" w14:textId="77777777" w:rsidR="00435376" w:rsidRDefault="00435376" w:rsidP="00435376">
      <w:pPr>
        <w:tabs>
          <w:tab w:val="left" w:pos="3580"/>
        </w:tabs>
        <w:rPr>
          <w:rFonts w:asciiTheme="minorHAnsi" w:hAnsiTheme="minorHAnsi" w:cstheme="minorHAnsi"/>
          <w:bCs/>
        </w:rPr>
      </w:pPr>
    </w:p>
    <w:p w14:paraId="54E95E34" w14:textId="77777777" w:rsidR="00435376" w:rsidRDefault="00435376" w:rsidP="00435376">
      <w:pPr>
        <w:tabs>
          <w:tab w:val="left" w:pos="3580"/>
        </w:tabs>
        <w:rPr>
          <w:rFonts w:asciiTheme="minorHAnsi" w:hAnsiTheme="minorHAnsi" w:cstheme="minorHAnsi"/>
          <w:bCs/>
        </w:rPr>
      </w:pPr>
    </w:p>
    <w:p w14:paraId="17CFCC58" w14:textId="77777777" w:rsidR="00435376" w:rsidRDefault="00435376" w:rsidP="00435376">
      <w:pPr>
        <w:tabs>
          <w:tab w:val="left" w:pos="3580"/>
        </w:tabs>
        <w:rPr>
          <w:rFonts w:asciiTheme="minorHAnsi" w:hAnsiTheme="minorHAnsi" w:cstheme="minorHAnsi"/>
          <w:bCs/>
        </w:rPr>
      </w:pPr>
    </w:p>
    <w:p w14:paraId="19DF06DD" w14:textId="77777777" w:rsidR="00435376" w:rsidRDefault="00435376" w:rsidP="00435376">
      <w:pPr>
        <w:tabs>
          <w:tab w:val="left" w:pos="3580"/>
        </w:tabs>
        <w:rPr>
          <w:rFonts w:asciiTheme="minorHAnsi" w:hAnsiTheme="minorHAnsi" w:cstheme="minorHAnsi"/>
          <w:bCs/>
        </w:rPr>
      </w:pPr>
    </w:p>
    <w:p w14:paraId="1C171D49" w14:textId="77777777" w:rsidR="00435376" w:rsidRDefault="00435376" w:rsidP="00435376">
      <w:pPr>
        <w:tabs>
          <w:tab w:val="left" w:pos="3580"/>
        </w:tabs>
        <w:rPr>
          <w:rFonts w:asciiTheme="minorHAnsi" w:hAnsiTheme="minorHAnsi" w:cstheme="minorHAnsi"/>
          <w:bCs/>
        </w:rPr>
      </w:pPr>
    </w:p>
    <w:p w14:paraId="25D93EB4" w14:textId="77777777" w:rsidR="007F1AE9" w:rsidRDefault="007F1AE9" w:rsidP="003B297C">
      <w:pPr>
        <w:rPr>
          <w:rFonts w:asciiTheme="minorHAnsi" w:hAnsiTheme="minorHAnsi" w:cstheme="minorHAnsi"/>
          <w:bCs/>
        </w:rPr>
      </w:pPr>
    </w:p>
    <w:p w14:paraId="3DFF1E5A" w14:textId="77777777" w:rsidR="00D66058" w:rsidRDefault="00D66058" w:rsidP="003B297C">
      <w:pPr>
        <w:rPr>
          <w:rFonts w:asciiTheme="minorHAnsi" w:hAnsiTheme="minorHAnsi" w:cstheme="minorHAnsi"/>
          <w:bCs/>
        </w:rPr>
      </w:pPr>
    </w:p>
    <w:p w14:paraId="437E15DE" w14:textId="77777777" w:rsidR="00D66058" w:rsidRDefault="00D66058" w:rsidP="003B297C">
      <w:pPr>
        <w:rPr>
          <w:rFonts w:asciiTheme="minorHAnsi" w:hAnsiTheme="minorHAnsi" w:cstheme="minorHAnsi"/>
          <w:bCs/>
        </w:rPr>
      </w:pPr>
    </w:p>
    <w:p w14:paraId="74C639FC" w14:textId="77777777" w:rsidR="00D66058" w:rsidRDefault="00D66058" w:rsidP="00D66058">
      <w:pPr>
        <w:rPr>
          <w:rFonts w:ascii="Arial" w:hAnsi="Arial" w:cs="Arial"/>
          <w:b/>
          <w:bCs/>
        </w:rPr>
      </w:pPr>
      <w:r w:rsidRPr="00D66058">
        <w:rPr>
          <w:rFonts w:ascii="Arial" w:hAnsi="Arial" w:cs="Arial"/>
          <w:b/>
          <w:bCs/>
        </w:rPr>
        <w:t>Responses to serious behaviours of concern</w:t>
      </w:r>
    </w:p>
    <w:p w14:paraId="3155E003" w14:textId="77777777" w:rsidR="00D66058" w:rsidRPr="00D66058" w:rsidRDefault="00D66058" w:rsidP="00D66058">
      <w:pPr>
        <w:rPr>
          <w:rFonts w:ascii="Arial" w:hAnsi="Arial" w:cs="Arial"/>
          <w:b/>
          <w:bCs/>
        </w:rPr>
      </w:pPr>
    </w:p>
    <w:p w14:paraId="7B185E17" w14:textId="37698562" w:rsidR="00D66058" w:rsidRPr="00B16897"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review and document incident</w:t>
      </w:r>
    </w:p>
    <w:p w14:paraId="5E9BED5C" w14:textId="1EB6B3F0" w:rsidR="00D66058" w:rsidRPr="00B16897"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 xml:space="preserve"> detention, reflection and restorative practices (listed </w:t>
      </w:r>
      <w:r w:rsidRPr="00B16897">
        <w:rPr>
          <w:rFonts w:ascii="Arial" w:hAnsi="Arial" w:cs="Arial"/>
          <w:sz w:val="24"/>
          <w:szCs w:val="24"/>
        </w:rPr>
        <w:t>above</w:t>
      </w:r>
      <w:r w:rsidRPr="00B16897">
        <w:rPr>
          <w:rFonts w:ascii="Arial" w:hAnsi="Arial" w:cs="Arial"/>
          <w:sz w:val="24"/>
          <w:szCs w:val="24"/>
        </w:rPr>
        <w:t>)</w:t>
      </w:r>
    </w:p>
    <w:p w14:paraId="31906383" w14:textId="0033DB78" w:rsidR="00D66058" w:rsidRPr="00B16897"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formal caution to suspend, suspension or expulsion.</w:t>
      </w:r>
    </w:p>
    <w:p w14:paraId="5F119563" w14:textId="77777777" w:rsidR="00D66058" w:rsidRPr="00D66058" w:rsidRDefault="00D66058" w:rsidP="00D66058">
      <w:pPr>
        <w:rPr>
          <w:rFonts w:ascii="Arial" w:hAnsi="Arial" w:cs="Arial"/>
        </w:rPr>
      </w:pPr>
    </w:p>
    <w:p w14:paraId="25F4966A" w14:textId="5CC0CC76" w:rsidR="00D66058" w:rsidRDefault="00D66058" w:rsidP="00D66058">
      <w:pPr>
        <w:rPr>
          <w:rFonts w:ascii="Arial" w:hAnsi="Arial" w:cs="Arial"/>
        </w:rPr>
      </w:pPr>
      <w:r w:rsidRPr="00D66058">
        <w:rPr>
          <w:rFonts w:ascii="Arial" w:hAnsi="Arial" w:cs="Arial"/>
        </w:rPr>
        <w:t>The NSW Department of Education Student Behaviour policy and Suspension and Expulsion</w:t>
      </w:r>
      <w:r>
        <w:rPr>
          <w:rFonts w:ascii="Arial" w:hAnsi="Arial" w:cs="Arial"/>
        </w:rPr>
        <w:t xml:space="preserve"> </w:t>
      </w:r>
      <w:r w:rsidRPr="00D66058">
        <w:rPr>
          <w:rFonts w:ascii="Arial" w:hAnsi="Arial" w:cs="Arial"/>
        </w:rPr>
        <w:t>Procedures apply to all NSW public schools.</w:t>
      </w:r>
    </w:p>
    <w:p w14:paraId="67D1EE15" w14:textId="77777777" w:rsidR="00D66058" w:rsidRPr="00D66058" w:rsidRDefault="00D66058" w:rsidP="00D66058">
      <w:pPr>
        <w:rPr>
          <w:rFonts w:ascii="Arial" w:hAnsi="Arial" w:cs="Arial"/>
        </w:rPr>
      </w:pPr>
    </w:p>
    <w:p w14:paraId="333B2944" w14:textId="77777777" w:rsidR="00D66058" w:rsidRPr="00D66058" w:rsidRDefault="00D66058" w:rsidP="00D66058">
      <w:pPr>
        <w:rPr>
          <w:rFonts w:ascii="Arial" w:hAnsi="Arial" w:cs="Arial"/>
          <w:b/>
          <w:bCs/>
        </w:rPr>
      </w:pPr>
      <w:r w:rsidRPr="00D66058">
        <w:rPr>
          <w:rFonts w:ascii="Arial" w:hAnsi="Arial" w:cs="Arial"/>
          <w:b/>
          <w:bCs/>
        </w:rPr>
        <w:t>Reporting and recording behaviours of concern</w:t>
      </w:r>
    </w:p>
    <w:p w14:paraId="5D5CCF0D" w14:textId="77777777" w:rsidR="00D66058" w:rsidRPr="00B16897" w:rsidRDefault="00D66058" w:rsidP="00D66058">
      <w:pPr>
        <w:rPr>
          <w:rFonts w:ascii="Arial" w:hAnsi="Arial" w:cs="Arial"/>
        </w:rPr>
      </w:pPr>
    </w:p>
    <w:p w14:paraId="7FAAD77D" w14:textId="77777777" w:rsidR="00D66058" w:rsidRPr="00B16897" w:rsidRDefault="00D66058" w:rsidP="00D66058">
      <w:pPr>
        <w:rPr>
          <w:rFonts w:ascii="Arial" w:hAnsi="Arial" w:cs="Arial"/>
        </w:rPr>
      </w:pPr>
      <w:r w:rsidRPr="00B16897">
        <w:rPr>
          <w:rFonts w:ascii="Arial" w:hAnsi="Arial" w:cs="Arial"/>
        </w:rPr>
        <w:t>Staff will comply with reporting and responding processes outlined in the:</w:t>
      </w:r>
    </w:p>
    <w:p w14:paraId="5E955433" w14:textId="77777777" w:rsidR="00D66058" w:rsidRPr="00B16897" w:rsidRDefault="00D66058" w:rsidP="00D66058">
      <w:pPr>
        <w:rPr>
          <w:rFonts w:ascii="Arial" w:hAnsi="Arial" w:cs="Arial"/>
        </w:rPr>
      </w:pPr>
    </w:p>
    <w:p w14:paraId="5819C2AE" w14:textId="453E513D" w:rsidR="00D66058" w:rsidRPr="00B16897"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Incident Notification and Response Policy</w:t>
      </w:r>
    </w:p>
    <w:p w14:paraId="6F4E792E" w14:textId="72914091" w:rsidR="00D66058" w:rsidRPr="00B16897"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 xml:space="preserve"> Incident Notification and Response Procedures</w:t>
      </w:r>
    </w:p>
    <w:p w14:paraId="0FB78866" w14:textId="46ED49A0" w:rsidR="00D66058" w:rsidRDefault="00D66058" w:rsidP="00D66058">
      <w:pPr>
        <w:pStyle w:val="ListParagraph"/>
        <w:numPr>
          <w:ilvl w:val="0"/>
          <w:numId w:val="2"/>
        </w:numPr>
        <w:rPr>
          <w:rFonts w:ascii="Arial" w:hAnsi="Arial" w:cs="Arial"/>
          <w:sz w:val="24"/>
          <w:szCs w:val="24"/>
        </w:rPr>
      </w:pPr>
      <w:r w:rsidRPr="00B16897">
        <w:rPr>
          <w:rFonts w:ascii="Arial" w:hAnsi="Arial" w:cs="Arial"/>
          <w:sz w:val="24"/>
          <w:szCs w:val="24"/>
        </w:rPr>
        <w:t xml:space="preserve">Student </w:t>
      </w:r>
      <w:proofErr w:type="spellStart"/>
      <w:r w:rsidRPr="00B16897">
        <w:rPr>
          <w:rFonts w:ascii="Arial" w:hAnsi="Arial" w:cs="Arial"/>
          <w:sz w:val="24"/>
          <w:szCs w:val="24"/>
        </w:rPr>
        <w:t>Behaviour</w:t>
      </w:r>
      <w:proofErr w:type="spellEnd"/>
      <w:r w:rsidRPr="00B16897">
        <w:rPr>
          <w:rFonts w:ascii="Arial" w:hAnsi="Arial" w:cs="Arial"/>
          <w:sz w:val="24"/>
          <w:szCs w:val="24"/>
        </w:rPr>
        <w:t xml:space="preserve"> policy and Suspension and Expulsion procedures.</w:t>
      </w:r>
    </w:p>
    <w:p w14:paraId="0D2ABFB2" w14:textId="77777777" w:rsidR="00B16897" w:rsidRDefault="00B16897" w:rsidP="00B16897">
      <w:pPr>
        <w:rPr>
          <w:rFonts w:ascii="Arial" w:hAnsi="Arial" w:cs="Arial"/>
        </w:rPr>
      </w:pPr>
    </w:p>
    <w:p w14:paraId="50F22323" w14:textId="77777777" w:rsidR="00B16897" w:rsidRDefault="00B16897" w:rsidP="00B16897">
      <w:pPr>
        <w:rPr>
          <w:rFonts w:ascii="Arial" w:hAnsi="Arial" w:cs="Arial"/>
        </w:rPr>
      </w:pPr>
    </w:p>
    <w:p w14:paraId="110AF74F" w14:textId="77777777" w:rsidR="00B16897" w:rsidRDefault="00B16897" w:rsidP="00B16897">
      <w:pPr>
        <w:rPr>
          <w:rFonts w:ascii="Arial" w:hAnsi="Arial" w:cs="Arial"/>
        </w:rPr>
      </w:pPr>
    </w:p>
    <w:p w14:paraId="5DCEFA38" w14:textId="77777777" w:rsidR="00B16897" w:rsidRDefault="00B16897" w:rsidP="00B16897">
      <w:pPr>
        <w:rPr>
          <w:rFonts w:ascii="Arial" w:hAnsi="Arial" w:cs="Arial"/>
        </w:rPr>
      </w:pPr>
    </w:p>
    <w:p w14:paraId="6EF688C3" w14:textId="6CBE5BA7" w:rsidR="00B16897" w:rsidRPr="00B16897" w:rsidRDefault="00B16897" w:rsidP="00B16897">
      <w:pPr>
        <w:rPr>
          <w:rFonts w:ascii="Arial" w:hAnsi="Arial" w:cs="Arial"/>
        </w:rPr>
      </w:pPr>
      <w:r w:rsidRPr="00B16897">
        <w:rPr>
          <w:rFonts w:ascii="Arial" w:hAnsi="Arial" w:cs="Arial"/>
        </w:rPr>
        <w:t>Review dates</w:t>
      </w:r>
    </w:p>
    <w:p w14:paraId="02E99D73" w14:textId="77777777" w:rsidR="00B16897" w:rsidRPr="00B16897" w:rsidRDefault="00B16897" w:rsidP="00B16897">
      <w:pPr>
        <w:rPr>
          <w:rFonts w:ascii="Arial" w:hAnsi="Arial" w:cs="Arial"/>
        </w:rPr>
      </w:pPr>
      <w:r w:rsidRPr="00B16897">
        <w:rPr>
          <w:rFonts w:ascii="Arial" w:hAnsi="Arial" w:cs="Arial"/>
        </w:rPr>
        <w:t>Last review date: 31/01/2025): Day 1, Term 1, 2025</w:t>
      </w:r>
    </w:p>
    <w:p w14:paraId="11B12B70" w14:textId="574A067D" w:rsidR="00B16897" w:rsidRPr="00B16897" w:rsidRDefault="00B16897" w:rsidP="00B16897">
      <w:pPr>
        <w:rPr>
          <w:rFonts w:ascii="Arial" w:hAnsi="Arial" w:cs="Arial"/>
        </w:rPr>
      </w:pPr>
      <w:r w:rsidRPr="00B16897">
        <w:rPr>
          <w:rFonts w:ascii="Arial" w:hAnsi="Arial" w:cs="Arial"/>
        </w:rPr>
        <w:t>Next review date: 27/01/2026: Day 1, Term 1, 2026</w:t>
      </w:r>
    </w:p>
    <w:p w14:paraId="3A74096E" w14:textId="77777777" w:rsidR="007F1AE9" w:rsidRDefault="007F1AE9" w:rsidP="003B297C">
      <w:pPr>
        <w:rPr>
          <w:rFonts w:ascii="Arial" w:hAnsi="Arial" w:cs="Arial"/>
        </w:rPr>
      </w:pPr>
    </w:p>
    <w:p w14:paraId="160C1DD4" w14:textId="77777777" w:rsidR="007F1AE9" w:rsidRDefault="007F1AE9" w:rsidP="003B297C">
      <w:pPr>
        <w:rPr>
          <w:rFonts w:ascii="Arial" w:hAnsi="Arial" w:cs="Arial"/>
        </w:rPr>
      </w:pPr>
    </w:p>
    <w:p w14:paraId="7A3956F7" w14:textId="77777777" w:rsidR="007F1AE9" w:rsidRDefault="007F1AE9" w:rsidP="003B297C">
      <w:pPr>
        <w:rPr>
          <w:rFonts w:ascii="Arial" w:hAnsi="Arial" w:cs="Arial"/>
        </w:rPr>
      </w:pPr>
    </w:p>
    <w:p w14:paraId="5D506B28" w14:textId="77777777" w:rsidR="007F1AE9" w:rsidRDefault="007F1AE9" w:rsidP="003B297C">
      <w:pPr>
        <w:rPr>
          <w:rFonts w:ascii="Arial" w:hAnsi="Arial" w:cs="Arial"/>
        </w:rPr>
      </w:pPr>
    </w:p>
    <w:p w14:paraId="34A52F01" w14:textId="77777777" w:rsidR="007F1AE9" w:rsidRDefault="007F1AE9" w:rsidP="003B297C">
      <w:pPr>
        <w:rPr>
          <w:rFonts w:ascii="Arial" w:hAnsi="Arial" w:cs="Arial"/>
        </w:rPr>
      </w:pPr>
    </w:p>
    <w:p w14:paraId="362FCF34" w14:textId="77777777" w:rsidR="007F1AE9" w:rsidRDefault="007F1AE9" w:rsidP="003B297C">
      <w:pPr>
        <w:rPr>
          <w:rFonts w:ascii="Arial" w:hAnsi="Arial" w:cs="Arial"/>
        </w:rPr>
      </w:pPr>
    </w:p>
    <w:p w14:paraId="4863095E" w14:textId="77777777" w:rsidR="007F1AE9" w:rsidRDefault="007F1AE9" w:rsidP="003B297C">
      <w:pPr>
        <w:rPr>
          <w:rFonts w:ascii="Arial" w:hAnsi="Arial" w:cs="Arial"/>
        </w:rPr>
      </w:pPr>
    </w:p>
    <w:p w14:paraId="1D416691" w14:textId="77777777" w:rsidR="007F1AE9" w:rsidRDefault="007F1AE9" w:rsidP="003B297C">
      <w:pPr>
        <w:rPr>
          <w:rFonts w:ascii="Arial" w:hAnsi="Arial" w:cs="Arial"/>
        </w:rPr>
      </w:pPr>
    </w:p>
    <w:p w14:paraId="08EF7219" w14:textId="77777777" w:rsidR="007F1AE9" w:rsidRPr="003B297C" w:rsidRDefault="007F1AE9" w:rsidP="003B297C">
      <w:pPr>
        <w:rPr>
          <w:rFonts w:ascii="Arial" w:hAnsi="Arial" w:cs="Arial"/>
        </w:rPr>
      </w:pPr>
    </w:p>
    <w:sectPr w:rsidR="007F1AE9" w:rsidRPr="003B297C" w:rsidSect="007B4793">
      <w:headerReference w:type="default" r:id="rId11"/>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CACF3" w14:textId="77777777" w:rsidR="003C3DDD" w:rsidRDefault="003C3DDD" w:rsidP="00C503AE">
      <w:r>
        <w:separator/>
      </w:r>
    </w:p>
  </w:endnote>
  <w:endnote w:type="continuationSeparator" w:id="0">
    <w:p w14:paraId="2C991E3A" w14:textId="77777777" w:rsidR="003C3DDD" w:rsidRDefault="003C3DDD" w:rsidP="00C503AE">
      <w:r>
        <w:continuationSeparator/>
      </w:r>
    </w:p>
  </w:endnote>
  <w:endnote w:type="continuationNotice" w:id="1">
    <w:p w14:paraId="15CF0CF7" w14:textId="77777777" w:rsidR="003C3DDD" w:rsidRDefault="003C3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EB687" w14:textId="77777777" w:rsidR="003C3DDD" w:rsidRDefault="003C3DDD" w:rsidP="00C503AE">
      <w:r>
        <w:separator/>
      </w:r>
    </w:p>
  </w:footnote>
  <w:footnote w:type="continuationSeparator" w:id="0">
    <w:p w14:paraId="7A587953" w14:textId="77777777" w:rsidR="003C3DDD" w:rsidRDefault="003C3DDD" w:rsidP="00C503AE">
      <w:r>
        <w:continuationSeparator/>
      </w:r>
    </w:p>
  </w:footnote>
  <w:footnote w:type="continuationNotice" w:id="1">
    <w:p w14:paraId="62E9589D" w14:textId="77777777" w:rsidR="003C3DDD" w:rsidRDefault="003C3D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CD86A" w14:textId="77777777" w:rsidR="0031706E" w:rsidRDefault="0031706E" w:rsidP="00C503AE">
    <w:pPr>
      <w:pStyle w:val="Header"/>
      <w:ind w:left="-1134"/>
    </w:pPr>
  </w:p>
  <w:p w14:paraId="199F3600" w14:textId="0BF6C915" w:rsidR="00C503AE" w:rsidRDefault="00C503AE" w:rsidP="00C503AE">
    <w:pPr>
      <w:pStyle w:val="Header"/>
      <w:ind w:left="-1134"/>
    </w:pPr>
    <w:r>
      <w:rPr>
        <w:noProof/>
      </w:rPr>
      <w:drawing>
        <wp:inline distT="0" distB="0" distL="0" distR="0" wp14:anchorId="440168E6" wp14:editId="01D69570">
          <wp:extent cx="7092950" cy="1387980"/>
          <wp:effectExtent l="0" t="0" r="0" b="3175"/>
          <wp:docPr id="295174655" name="Picture 295174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719" cy="1409069"/>
                  </a:xfrm>
                  <a:prstGeom prst="rect">
                    <a:avLst/>
                  </a:prstGeom>
                  <a:noFill/>
                  <a:ln>
                    <a:noFill/>
                  </a:ln>
                </pic:spPr>
              </pic:pic>
            </a:graphicData>
          </a:graphic>
        </wp:inline>
      </w:drawing>
    </w:r>
  </w:p>
  <w:p w14:paraId="6D31145D" w14:textId="77777777" w:rsidR="00C503AE" w:rsidRDefault="00C50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D549A"/>
    <w:multiLevelType w:val="hybridMultilevel"/>
    <w:tmpl w:val="29F04378"/>
    <w:lvl w:ilvl="0" w:tplc="18E0C08A">
      <w:numFmt w:val="bullet"/>
      <w:lvlText w:val="-"/>
      <w:lvlJc w:val="left"/>
      <w:pPr>
        <w:ind w:left="1800" w:hanging="360"/>
      </w:pPr>
      <w:rPr>
        <w:rFonts w:ascii="Calibri" w:eastAsia="Times New Roman" w:hAnsi="Calibri" w:cs="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448E3803"/>
    <w:multiLevelType w:val="hybridMultilevel"/>
    <w:tmpl w:val="15A4AF7C"/>
    <w:lvl w:ilvl="0" w:tplc="4B3E10F6">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D40A38"/>
    <w:multiLevelType w:val="hybridMultilevel"/>
    <w:tmpl w:val="9260DE84"/>
    <w:lvl w:ilvl="0" w:tplc="CAE2C972">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91151F1"/>
    <w:multiLevelType w:val="hybridMultilevel"/>
    <w:tmpl w:val="0BFAECE8"/>
    <w:lvl w:ilvl="0" w:tplc="B49C347E">
      <w:numFmt w:val="bullet"/>
      <w:lvlText w:val="-"/>
      <w:lvlJc w:val="left"/>
      <w:pPr>
        <w:ind w:left="1850" w:hanging="360"/>
      </w:pPr>
      <w:rPr>
        <w:rFonts w:ascii="Calibri" w:eastAsia="Times New Roman" w:hAnsi="Calibri" w:cs="Calibri" w:hint="default"/>
      </w:rPr>
    </w:lvl>
    <w:lvl w:ilvl="1" w:tplc="0C090003" w:tentative="1">
      <w:start w:val="1"/>
      <w:numFmt w:val="bullet"/>
      <w:lvlText w:val="o"/>
      <w:lvlJc w:val="left"/>
      <w:pPr>
        <w:ind w:left="2570" w:hanging="360"/>
      </w:pPr>
      <w:rPr>
        <w:rFonts w:ascii="Courier New" w:hAnsi="Courier New" w:cs="Courier New" w:hint="default"/>
      </w:rPr>
    </w:lvl>
    <w:lvl w:ilvl="2" w:tplc="0C090005" w:tentative="1">
      <w:start w:val="1"/>
      <w:numFmt w:val="bullet"/>
      <w:lvlText w:val=""/>
      <w:lvlJc w:val="left"/>
      <w:pPr>
        <w:ind w:left="3290" w:hanging="360"/>
      </w:pPr>
      <w:rPr>
        <w:rFonts w:ascii="Wingdings" w:hAnsi="Wingdings" w:hint="default"/>
      </w:rPr>
    </w:lvl>
    <w:lvl w:ilvl="3" w:tplc="0C090001" w:tentative="1">
      <w:start w:val="1"/>
      <w:numFmt w:val="bullet"/>
      <w:lvlText w:val=""/>
      <w:lvlJc w:val="left"/>
      <w:pPr>
        <w:ind w:left="4010" w:hanging="360"/>
      </w:pPr>
      <w:rPr>
        <w:rFonts w:ascii="Symbol" w:hAnsi="Symbol" w:hint="default"/>
      </w:rPr>
    </w:lvl>
    <w:lvl w:ilvl="4" w:tplc="0C090003" w:tentative="1">
      <w:start w:val="1"/>
      <w:numFmt w:val="bullet"/>
      <w:lvlText w:val="o"/>
      <w:lvlJc w:val="left"/>
      <w:pPr>
        <w:ind w:left="4730" w:hanging="360"/>
      </w:pPr>
      <w:rPr>
        <w:rFonts w:ascii="Courier New" w:hAnsi="Courier New" w:cs="Courier New" w:hint="default"/>
      </w:rPr>
    </w:lvl>
    <w:lvl w:ilvl="5" w:tplc="0C090005" w:tentative="1">
      <w:start w:val="1"/>
      <w:numFmt w:val="bullet"/>
      <w:lvlText w:val=""/>
      <w:lvlJc w:val="left"/>
      <w:pPr>
        <w:ind w:left="5450" w:hanging="360"/>
      </w:pPr>
      <w:rPr>
        <w:rFonts w:ascii="Wingdings" w:hAnsi="Wingdings" w:hint="default"/>
      </w:rPr>
    </w:lvl>
    <w:lvl w:ilvl="6" w:tplc="0C090001" w:tentative="1">
      <w:start w:val="1"/>
      <w:numFmt w:val="bullet"/>
      <w:lvlText w:val=""/>
      <w:lvlJc w:val="left"/>
      <w:pPr>
        <w:ind w:left="6170" w:hanging="360"/>
      </w:pPr>
      <w:rPr>
        <w:rFonts w:ascii="Symbol" w:hAnsi="Symbol" w:hint="default"/>
      </w:rPr>
    </w:lvl>
    <w:lvl w:ilvl="7" w:tplc="0C090003" w:tentative="1">
      <w:start w:val="1"/>
      <w:numFmt w:val="bullet"/>
      <w:lvlText w:val="o"/>
      <w:lvlJc w:val="left"/>
      <w:pPr>
        <w:ind w:left="6890" w:hanging="360"/>
      </w:pPr>
      <w:rPr>
        <w:rFonts w:ascii="Courier New" w:hAnsi="Courier New" w:cs="Courier New" w:hint="default"/>
      </w:rPr>
    </w:lvl>
    <w:lvl w:ilvl="8" w:tplc="0C090005" w:tentative="1">
      <w:start w:val="1"/>
      <w:numFmt w:val="bullet"/>
      <w:lvlText w:val=""/>
      <w:lvlJc w:val="left"/>
      <w:pPr>
        <w:ind w:left="7610" w:hanging="360"/>
      </w:pPr>
      <w:rPr>
        <w:rFonts w:ascii="Wingdings" w:hAnsi="Wingdings" w:hint="default"/>
      </w:rPr>
    </w:lvl>
  </w:abstractNum>
  <w:num w:numId="1" w16cid:durableId="1498379654">
    <w:abstractNumId w:val="2"/>
  </w:num>
  <w:num w:numId="2" w16cid:durableId="966009221">
    <w:abstractNumId w:val="1"/>
  </w:num>
  <w:num w:numId="3" w16cid:durableId="295720278">
    <w:abstractNumId w:val="3"/>
  </w:num>
  <w:num w:numId="4" w16cid:durableId="1217426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AE"/>
    <w:rsid w:val="000052C9"/>
    <w:rsid w:val="00071C94"/>
    <w:rsid w:val="000D232F"/>
    <w:rsid w:val="001116FA"/>
    <w:rsid w:val="00173D89"/>
    <w:rsid w:val="00290194"/>
    <w:rsid w:val="0031706E"/>
    <w:rsid w:val="003309FC"/>
    <w:rsid w:val="003B297C"/>
    <w:rsid w:val="003C3DDD"/>
    <w:rsid w:val="00435376"/>
    <w:rsid w:val="00442692"/>
    <w:rsid w:val="00590175"/>
    <w:rsid w:val="00596D48"/>
    <w:rsid w:val="006019C7"/>
    <w:rsid w:val="00680294"/>
    <w:rsid w:val="006D04C5"/>
    <w:rsid w:val="00733EB9"/>
    <w:rsid w:val="007B4793"/>
    <w:rsid w:val="007D0698"/>
    <w:rsid w:val="007F1AE9"/>
    <w:rsid w:val="00906D3A"/>
    <w:rsid w:val="009907B9"/>
    <w:rsid w:val="009C0728"/>
    <w:rsid w:val="00A215FF"/>
    <w:rsid w:val="00A258AA"/>
    <w:rsid w:val="00AB48C1"/>
    <w:rsid w:val="00AD78E3"/>
    <w:rsid w:val="00B061EA"/>
    <w:rsid w:val="00B16897"/>
    <w:rsid w:val="00B33832"/>
    <w:rsid w:val="00B64BB7"/>
    <w:rsid w:val="00B75E7D"/>
    <w:rsid w:val="00BB0157"/>
    <w:rsid w:val="00BD091B"/>
    <w:rsid w:val="00C37D7E"/>
    <w:rsid w:val="00C503AE"/>
    <w:rsid w:val="00CC3826"/>
    <w:rsid w:val="00D66058"/>
    <w:rsid w:val="00D828FD"/>
    <w:rsid w:val="00DB49C6"/>
    <w:rsid w:val="00DC56D8"/>
    <w:rsid w:val="00DD46D0"/>
    <w:rsid w:val="00E55C90"/>
    <w:rsid w:val="00F25EC0"/>
    <w:rsid w:val="00F65214"/>
    <w:rsid w:val="00F84D54"/>
    <w:rsid w:val="00FC689B"/>
    <w:rsid w:val="00FD2677"/>
    <w:rsid w:val="00FE5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C7C29"/>
  <w15:chartTrackingRefBased/>
  <w15:docId w15:val="{48DF0EE0-E99B-41D1-9011-3FBE9B81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7E"/>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3AE"/>
    <w:pPr>
      <w:tabs>
        <w:tab w:val="center" w:pos="4513"/>
        <w:tab w:val="right" w:pos="9026"/>
      </w:tabs>
    </w:pPr>
  </w:style>
  <w:style w:type="character" w:customStyle="1" w:styleId="HeaderChar">
    <w:name w:val="Header Char"/>
    <w:basedOn w:val="DefaultParagraphFont"/>
    <w:link w:val="Header"/>
    <w:uiPriority w:val="99"/>
    <w:rsid w:val="00C503AE"/>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C503AE"/>
    <w:pPr>
      <w:tabs>
        <w:tab w:val="center" w:pos="4513"/>
        <w:tab w:val="right" w:pos="9026"/>
      </w:tabs>
    </w:pPr>
  </w:style>
  <w:style w:type="character" w:customStyle="1" w:styleId="FooterChar">
    <w:name w:val="Footer Char"/>
    <w:basedOn w:val="DefaultParagraphFont"/>
    <w:link w:val="Footer"/>
    <w:uiPriority w:val="99"/>
    <w:rsid w:val="00C503AE"/>
    <w:rPr>
      <w:rFonts w:ascii="Times New Roman" w:eastAsia="Times New Roman" w:hAnsi="Times New Roman" w:cs="Times New Roman"/>
      <w:kern w:val="0"/>
      <w:sz w:val="24"/>
      <w:szCs w:val="24"/>
      <w14:ligatures w14:val="none"/>
    </w:rPr>
  </w:style>
  <w:style w:type="paragraph" w:styleId="NoSpacing">
    <w:name w:val="No Spacing"/>
    <w:uiPriority w:val="1"/>
    <w:qFormat/>
    <w:rsid w:val="00A258AA"/>
    <w:pPr>
      <w:spacing w:after="0" w:line="240" w:lineRule="auto"/>
    </w:pPr>
  </w:style>
  <w:style w:type="paragraph" w:styleId="ListParagraph">
    <w:name w:val="List Paragraph"/>
    <w:basedOn w:val="Normal"/>
    <w:uiPriority w:val="34"/>
    <w:qFormat/>
    <w:rsid w:val="003B297C"/>
    <w:pPr>
      <w:widowControl w:val="0"/>
      <w:autoSpaceDE w:val="0"/>
      <w:autoSpaceDN w:val="0"/>
    </w:pPr>
    <w:rPr>
      <w:sz w:val="22"/>
      <w:szCs w:val="22"/>
      <w:lang w:val="en-US"/>
    </w:rPr>
  </w:style>
  <w:style w:type="table" w:styleId="TableGrid">
    <w:name w:val="Table Grid"/>
    <w:basedOn w:val="TableNormal"/>
    <w:uiPriority w:val="39"/>
    <w:rsid w:val="003B297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35376"/>
    <w:rPr>
      <w:color w:val="0000FF"/>
      <w:u w:val="single"/>
    </w:rPr>
  </w:style>
  <w:style w:type="character" w:styleId="FollowedHyperlink">
    <w:name w:val="FollowedHyperlink"/>
    <w:basedOn w:val="DefaultParagraphFont"/>
    <w:uiPriority w:val="99"/>
    <w:semiHidden/>
    <w:unhideWhenUsed/>
    <w:rsid w:val="00435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BDA2FDCE4483428349F661D348366D" ma:contentTypeVersion="15" ma:contentTypeDescription="Create a new document." ma:contentTypeScope="" ma:versionID="a1a42e6df7a637cb45caac12effba868">
  <xsd:schema xmlns:xsd="http://www.w3.org/2001/XMLSchema" xmlns:xs="http://www.w3.org/2001/XMLSchema" xmlns:p="http://schemas.microsoft.com/office/2006/metadata/properties" xmlns:ns2="9988a84a-12ba-4a40-aad2-90bdabb9e82c" xmlns:ns3="c871b5f9-b755-4058-9c11-d6cbf1b3c6b7" targetNamespace="http://schemas.microsoft.com/office/2006/metadata/properties" ma:root="true" ma:fieldsID="b3d71d0176833ea6bbdd26266c98d290" ns2:_="" ns3:_="">
    <xsd:import namespace="9988a84a-12ba-4a40-aad2-90bdabb9e82c"/>
    <xsd:import namespace="c871b5f9-b755-4058-9c11-d6cbf1b3c6b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8a84a-12ba-4a40-aad2-90bdabb9e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71b5f9-b755-4058-9c11-d6cbf1b3c6b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d725ca-c632-4d4a-975e-bbede4786f3b}" ma:internalName="TaxCatchAll" ma:showField="CatchAllData" ma:web="c871b5f9-b755-4058-9c11-d6cbf1b3c6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88a84a-12ba-4a40-aad2-90bdabb9e82c">
      <Terms xmlns="http://schemas.microsoft.com/office/infopath/2007/PartnerControls"/>
    </lcf76f155ced4ddcb4097134ff3c332f>
    <TaxCatchAll xmlns="c871b5f9-b755-4058-9c11-d6cbf1b3c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160986-0365-4EA4-83C0-44D46EC38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8a84a-12ba-4a40-aad2-90bdabb9e82c"/>
    <ds:schemaRef ds:uri="c871b5f9-b755-4058-9c11-d6cbf1b3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82372E-44E8-4685-B648-E41C3BB85CC1}">
  <ds:schemaRefs>
    <ds:schemaRef ds:uri="http://schemas.microsoft.com/office/2006/metadata/properties"/>
    <ds:schemaRef ds:uri="http://schemas.microsoft.com/office/infopath/2007/PartnerControls"/>
    <ds:schemaRef ds:uri="9988a84a-12ba-4a40-aad2-90bdabb9e82c"/>
    <ds:schemaRef ds:uri="c871b5f9-b755-4058-9c11-d6cbf1b3c6b7"/>
  </ds:schemaRefs>
</ds:datastoreItem>
</file>

<file path=customXml/itemProps3.xml><?xml version="1.0" encoding="utf-8"?>
<ds:datastoreItem xmlns:ds="http://schemas.openxmlformats.org/officeDocument/2006/customXml" ds:itemID="{1EB3889D-7F99-447A-8875-592D6E62AB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Green</dc:creator>
  <cp:keywords/>
  <dc:description/>
  <cp:lastModifiedBy>Tracey Parsons</cp:lastModifiedBy>
  <cp:revision>2</cp:revision>
  <cp:lastPrinted>2024-02-14T02:11:00Z</cp:lastPrinted>
  <dcterms:created xsi:type="dcterms:W3CDTF">2025-02-16T09:29:00Z</dcterms:created>
  <dcterms:modified xsi:type="dcterms:W3CDTF">2025-02-16T09:29:00Z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e92e5b48-17b9-4e73-bc82-18e59deab646</vt:lpwstr>
  </property>
  <property fmtid="{D5CDD505-2E9C-101B-9397-08002B2CF9AE}" pid="3" name="ContentTypeId">
    <vt:lpwstr>0x0101008CBDA2FDCE4483428349F661D348366D</vt:lpwstr>
  </property>
  <property fmtid="{D5CDD505-2E9C-101B-9397-08002B2CF9AE}" pid="4" name="MediaServiceImageTags">
    <vt:lpwstr/>
  </property>
</Properties>
</file>